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EE" w:rsidRPr="009F0CEE" w:rsidRDefault="009F0CEE" w:rsidP="009F0CEE">
      <w:pPr>
        <w:shd w:val="clear" w:color="auto" w:fill="000000"/>
        <w:spacing w:after="0" w:line="240" w:lineRule="auto"/>
        <w:jc w:val="both"/>
        <w:rPr>
          <w:rFonts w:ascii="Trebuchet MS" w:eastAsia="Times New Roman" w:hAnsi="Trebuchet MS" w:cs="Times New Roman"/>
          <w:color w:val="CCCCCC"/>
          <w:sz w:val="27"/>
          <w:szCs w:val="27"/>
          <w:lang w:val="en-US"/>
        </w:rPr>
      </w:pPr>
      <w:r w:rsidRPr="009F0CEE">
        <w:rPr>
          <w:rFonts w:ascii="Trebuchet MS" w:eastAsia="Times New Roman" w:hAnsi="Trebuchet MS" w:cs="Times New Roman"/>
          <w:color w:val="CCCCCC"/>
          <w:sz w:val="27"/>
          <w:szCs w:val="27"/>
          <w:lang w:val="en-US"/>
        </w:rPr>
        <w:t>Tomb scenes record a great number of pastimes. Many objects recovered from tombs can often be identified as toys and games. Board games were very popular, especially '</w:t>
      </w:r>
      <w:proofErr w:type="spellStart"/>
      <w:r w:rsidRPr="009F0CEE">
        <w:rPr>
          <w:rFonts w:ascii="Trebuchet MS" w:eastAsia="Times New Roman" w:hAnsi="Trebuchet MS" w:cs="Times New Roman"/>
          <w:color w:val="CCCCCC"/>
          <w:sz w:val="27"/>
          <w:szCs w:val="27"/>
          <w:lang w:val="en-US"/>
        </w:rPr>
        <w:t>senet</w:t>
      </w:r>
      <w:proofErr w:type="spellEnd"/>
      <w:r w:rsidRPr="009F0CEE">
        <w:rPr>
          <w:rFonts w:ascii="Trebuchet MS" w:eastAsia="Times New Roman" w:hAnsi="Trebuchet MS" w:cs="Times New Roman"/>
          <w:color w:val="CCCCCC"/>
          <w:sz w:val="27"/>
          <w:szCs w:val="27"/>
          <w:lang w:val="en-US"/>
        </w:rPr>
        <w:t xml:space="preserve">', which is frequently found in tombs and shown in paintings. Sometimes the accompanying text gives </w:t>
      </w:r>
      <w:proofErr w:type="gramStart"/>
      <w:r w:rsidRPr="009F0CEE">
        <w:rPr>
          <w:rFonts w:ascii="Trebuchet MS" w:eastAsia="Times New Roman" w:hAnsi="Trebuchet MS" w:cs="Times New Roman"/>
          <w:color w:val="CCCCCC"/>
          <w:sz w:val="27"/>
          <w:szCs w:val="27"/>
          <w:lang w:val="en-US"/>
        </w:rPr>
        <w:t>instructions which has</w:t>
      </w:r>
      <w:proofErr w:type="gramEnd"/>
      <w:r w:rsidRPr="009F0CEE">
        <w:rPr>
          <w:rFonts w:ascii="Trebuchet MS" w:eastAsia="Times New Roman" w:hAnsi="Trebuchet MS" w:cs="Times New Roman"/>
          <w:color w:val="CCCCCC"/>
          <w:sz w:val="27"/>
          <w:szCs w:val="27"/>
          <w:lang w:val="en-US"/>
        </w:rPr>
        <w:t xml:space="preserve"> enabled the rules of the game to be reconstructed.</w:t>
      </w:r>
    </w:p>
    <w:p w:rsidR="009F0CEE" w:rsidRPr="009F0CEE" w:rsidRDefault="009F0CEE" w:rsidP="009F0CEE">
      <w:pPr>
        <w:shd w:val="clear" w:color="auto" w:fill="000000"/>
        <w:spacing w:after="0" w:line="240" w:lineRule="auto"/>
        <w:jc w:val="both"/>
        <w:rPr>
          <w:rFonts w:ascii="Trebuchet MS" w:eastAsia="Times New Roman" w:hAnsi="Trebuchet MS" w:cs="Times New Roman"/>
          <w:color w:val="CCCCCC"/>
          <w:sz w:val="27"/>
          <w:szCs w:val="27"/>
          <w:lang w:val="en-US"/>
        </w:rPr>
      </w:pPr>
    </w:p>
    <w:p w:rsidR="009F0CEE" w:rsidRPr="009F0CEE" w:rsidRDefault="009F0CEE" w:rsidP="009F0CEE">
      <w:pPr>
        <w:shd w:val="clear" w:color="auto" w:fill="000000"/>
        <w:spacing w:after="0" w:line="240" w:lineRule="auto"/>
        <w:jc w:val="both"/>
        <w:rPr>
          <w:rFonts w:ascii="Trebuchet MS" w:eastAsia="Times New Roman" w:hAnsi="Trebuchet MS" w:cs="Times New Roman"/>
          <w:color w:val="CCCCCC"/>
          <w:sz w:val="27"/>
          <w:szCs w:val="27"/>
          <w:lang w:val="en-US"/>
        </w:rPr>
      </w:pPr>
      <w:r w:rsidRPr="009F0CEE">
        <w:rPr>
          <w:rFonts w:ascii="Trebuchet MS" w:eastAsia="Times New Roman" w:hAnsi="Trebuchet MS" w:cs="Times New Roman"/>
          <w:color w:val="CCCCCC"/>
          <w:sz w:val="27"/>
          <w:szCs w:val="27"/>
          <w:lang w:val="en-US"/>
        </w:rPr>
        <w:t>This piece is part of a '</w:t>
      </w:r>
      <w:proofErr w:type="spellStart"/>
      <w:r w:rsidRPr="009F0CEE">
        <w:rPr>
          <w:rFonts w:ascii="Trebuchet MS" w:eastAsia="Times New Roman" w:hAnsi="Trebuchet MS" w:cs="Times New Roman"/>
          <w:color w:val="CCCCCC"/>
          <w:sz w:val="27"/>
          <w:szCs w:val="27"/>
          <w:lang w:val="en-US"/>
        </w:rPr>
        <w:t>senet</w:t>
      </w:r>
      <w:proofErr w:type="spellEnd"/>
      <w:r w:rsidRPr="009F0CEE">
        <w:rPr>
          <w:rFonts w:ascii="Trebuchet MS" w:eastAsia="Times New Roman" w:hAnsi="Trebuchet MS" w:cs="Times New Roman"/>
          <w:color w:val="CCCCCC"/>
          <w:sz w:val="27"/>
          <w:szCs w:val="27"/>
          <w:lang w:val="en-US"/>
        </w:rPr>
        <w:t xml:space="preserve">' board, with four pieces. Senet is known from </w:t>
      </w:r>
      <w:proofErr w:type="spellStart"/>
      <w:r w:rsidRPr="009F0CEE">
        <w:rPr>
          <w:rFonts w:ascii="Trebuchet MS" w:eastAsia="Times New Roman" w:hAnsi="Trebuchet MS" w:cs="Times New Roman"/>
          <w:color w:val="CCCCCC"/>
          <w:sz w:val="27"/>
          <w:szCs w:val="27"/>
          <w:lang w:val="en-US"/>
        </w:rPr>
        <w:t>Predynastic</w:t>
      </w:r>
      <w:proofErr w:type="spellEnd"/>
      <w:r w:rsidRPr="009F0CEE">
        <w:rPr>
          <w:rFonts w:ascii="Trebuchet MS" w:eastAsia="Times New Roman" w:hAnsi="Trebuchet MS" w:cs="Times New Roman"/>
          <w:color w:val="CCCCCC"/>
          <w:sz w:val="27"/>
          <w:szCs w:val="27"/>
          <w:lang w:val="en-US"/>
        </w:rPr>
        <w:t xml:space="preserve"> times (5500 - 3100 BC) to the late Roman period (30 BC - AD 395). Even today in Egypt and Sudan there is a similar game.</w:t>
      </w:r>
    </w:p>
    <w:p w:rsidR="009F0CEE" w:rsidRPr="009F0CEE" w:rsidRDefault="009F0CEE" w:rsidP="009F0CEE">
      <w:pPr>
        <w:shd w:val="clear" w:color="auto" w:fill="000000"/>
        <w:spacing w:after="0" w:line="240" w:lineRule="auto"/>
        <w:jc w:val="both"/>
        <w:rPr>
          <w:rFonts w:ascii="Trebuchet MS" w:eastAsia="Times New Roman" w:hAnsi="Trebuchet MS" w:cs="Times New Roman"/>
          <w:color w:val="CCCCCC"/>
          <w:sz w:val="27"/>
          <w:szCs w:val="27"/>
          <w:lang w:val="en-US"/>
        </w:rPr>
      </w:pPr>
    </w:p>
    <w:p w:rsidR="009F0CEE" w:rsidRPr="009F0CEE" w:rsidRDefault="009F0CEE" w:rsidP="009F0CEE">
      <w:pPr>
        <w:shd w:val="clear" w:color="auto" w:fill="000000"/>
        <w:spacing w:after="0" w:line="240" w:lineRule="auto"/>
        <w:jc w:val="both"/>
        <w:rPr>
          <w:rFonts w:ascii="Trebuchet MS" w:eastAsia="Times New Roman" w:hAnsi="Trebuchet MS" w:cs="Times New Roman"/>
          <w:color w:val="CCCCCC"/>
          <w:sz w:val="27"/>
          <w:szCs w:val="27"/>
          <w:lang w:val="en-US"/>
        </w:rPr>
      </w:pPr>
      <w:r w:rsidRPr="009F0CEE">
        <w:rPr>
          <w:rFonts w:ascii="Trebuchet MS" w:eastAsia="Times New Roman" w:hAnsi="Trebuchet MS" w:cs="Times New Roman"/>
          <w:color w:val="CCCCCC"/>
          <w:sz w:val="27"/>
          <w:szCs w:val="27"/>
          <w:lang w:val="en-US"/>
        </w:rPr>
        <w:t>The object of '</w:t>
      </w:r>
      <w:proofErr w:type="spellStart"/>
      <w:r w:rsidRPr="009F0CEE">
        <w:rPr>
          <w:rFonts w:ascii="Trebuchet MS" w:eastAsia="Times New Roman" w:hAnsi="Trebuchet MS" w:cs="Times New Roman"/>
          <w:color w:val="CCCCCC"/>
          <w:sz w:val="27"/>
          <w:szCs w:val="27"/>
          <w:lang w:val="en-US"/>
        </w:rPr>
        <w:t>senet</w:t>
      </w:r>
      <w:proofErr w:type="spellEnd"/>
      <w:r w:rsidRPr="009F0CEE">
        <w:rPr>
          <w:rFonts w:ascii="Trebuchet MS" w:eastAsia="Times New Roman" w:hAnsi="Trebuchet MS" w:cs="Times New Roman"/>
          <w:color w:val="CCCCCC"/>
          <w:sz w:val="27"/>
          <w:szCs w:val="27"/>
          <w:lang w:val="en-US"/>
        </w:rPr>
        <w:t>' was to get one's pieces off the board and prevent the other player from doing so. The board was divided into three rows of ten squares. It could be made of limestone, steatite or faience (like this one). Moves were determined by throwing sticks with one flat and one rounded side, or knuckle bones made of bone, ivory or steatite. Gaming pieces were often in the form of animals, gods or occasionally captive foreigners.</w:t>
      </w:r>
    </w:p>
    <w:p w:rsidR="006C18FC" w:rsidRPr="009F0CEE" w:rsidRDefault="006C18FC">
      <w:pPr>
        <w:rPr>
          <w:lang w:val="en-US"/>
        </w:rPr>
      </w:pPr>
      <w:bookmarkStart w:id="0" w:name="_GoBack"/>
      <w:bookmarkEnd w:id="0"/>
    </w:p>
    <w:sectPr w:rsidR="006C18FC" w:rsidRPr="009F0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EE"/>
    <w:rsid w:val="006C18FC"/>
    <w:rsid w:val="009F0C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848</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1</cp:revision>
  <dcterms:created xsi:type="dcterms:W3CDTF">2021-01-30T11:56:00Z</dcterms:created>
  <dcterms:modified xsi:type="dcterms:W3CDTF">2021-01-30T11:57:00Z</dcterms:modified>
</cp:coreProperties>
</file>