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DC" w:rsidRPr="00CE4436" w:rsidRDefault="001B2EDC">
      <w:pPr>
        <w:rPr>
          <w:rFonts w:ascii="MS Gothic" w:eastAsia="MS Gothic" w:hAnsi="MS Gothic"/>
          <w:sz w:val="4"/>
          <w:szCs w:val="4"/>
        </w:rPr>
      </w:pPr>
    </w:p>
    <w:tbl>
      <w:tblPr>
        <w:tblW w:w="999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185"/>
        <w:gridCol w:w="6"/>
        <w:gridCol w:w="6"/>
        <w:gridCol w:w="2093"/>
        <w:gridCol w:w="18"/>
        <w:gridCol w:w="15"/>
        <w:gridCol w:w="2748"/>
        <w:gridCol w:w="87"/>
        <w:gridCol w:w="2835"/>
      </w:tblGrid>
      <w:tr w:rsidR="001B2EDC" w:rsidTr="00391787">
        <w:tc>
          <w:tcPr>
            <w:tcW w:w="2185" w:type="dxa"/>
            <w:tcBorders>
              <w:top w:val="single" w:sz="4" w:space="0" w:color="auto"/>
              <w:left w:val="single" w:sz="4" w:space="0" w:color="auto"/>
              <w:bottom w:val="single" w:sz="4" w:space="0" w:color="auto"/>
              <w:right w:val="single" w:sz="4" w:space="0" w:color="auto"/>
            </w:tcBorders>
            <w:hideMark/>
          </w:tcPr>
          <w:p w:rsidR="001B2EDC" w:rsidRDefault="00A91957">
            <w:pPr>
              <w:jc w:val="center"/>
              <w:rPr>
                <w:rFonts w:ascii="MS Gothic" w:eastAsia="MS Gothic" w:hAnsi="MS Gothic"/>
                <w:b/>
                <w:sz w:val="36"/>
              </w:rPr>
            </w:pPr>
            <w:r>
              <w:rPr>
                <w:rFonts w:ascii="MS Gothic" w:eastAsia="MS Gothic"/>
                <w:b/>
                <w:sz w:val="36"/>
              </w:rPr>
              <w:t>É</w:t>
            </w:r>
            <w:r>
              <w:rPr>
                <w:rFonts w:ascii="MS Gothic" w:eastAsia="MS Gothic" w:hAnsi="MS Gothic" w:hint="eastAsia"/>
                <w:b/>
                <w:sz w:val="36"/>
              </w:rPr>
              <w:t>criture japonaise</w:t>
            </w:r>
          </w:p>
        </w:tc>
        <w:tc>
          <w:tcPr>
            <w:tcW w:w="2105" w:type="dxa"/>
            <w:gridSpan w:val="3"/>
            <w:tcBorders>
              <w:top w:val="single" w:sz="4" w:space="0" w:color="auto"/>
              <w:left w:val="single" w:sz="4" w:space="0" w:color="auto"/>
              <w:bottom w:val="single" w:sz="4" w:space="0" w:color="auto"/>
              <w:right w:val="single" w:sz="4" w:space="0" w:color="auto"/>
            </w:tcBorders>
            <w:hideMark/>
          </w:tcPr>
          <w:p w:rsidR="001B2EDC" w:rsidRDefault="00A91957">
            <w:pPr>
              <w:jc w:val="center"/>
              <w:rPr>
                <w:rFonts w:eastAsia="MS Gothic"/>
                <w:b/>
                <w:sz w:val="36"/>
              </w:rPr>
            </w:pPr>
            <w:r>
              <w:rPr>
                <w:rFonts w:eastAsia="MS Gothic"/>
                <w:b/>
                <w:sz w:val="36"/>
              </w:rPr>
              <w:t>Lecture japonaise</w:t>
            </w:r>
          </w:p>
        </w:tc>
        <w:tc>
          <w:tcPr>
            <w:tcW w:w="5703" w:type="dxa"/>
            <w:gridSpan w:val="5"/>
            <w:tcBorders>
              <w:top w:val="single" w:sz="4" w:space="0" w:color="auto"/>
              <w:left w:val="single" w:sz="4" w:space="0" w:color="auto"/>
              <w:bottom w:val="single" w:sz="4" w:space="0" w:color="auto"/>
              <w:right w:val="single" w:sz="4" w:space="0" w:color="auto"/>
            </w:tcBorders>
            <w:hideMark/>
          </w:tcPr>
          <w:p w:rsidR="001B2EDC" w:rsidRDefault="00A91957">
            <w:pPr>
              <w:jc w:val="center"/>
              <w:rPr>
                <w:rFonts w:eastAsia="MS Gothic"/>
                <w:b/>
                <w:sz w:val="36"/>
              </w:rPr>
            </w:pPr>
            <w:r>
              <w:rPr>
                <w:rFonts w:eastAsia="MS Gothic"/>
                <w:b/>
                <w:sz w:val="36"/>
              </w:rPr>
              <w:t>Signification</w:t>
            </w:r>
          </w:p>
        </w:tc>
      </w:tr>
      <w:tr w:rsidR="001B2EDC" w:rsidTr="00391787">
        <w:tc>
          <w:tcPr>
            <w:tcW w:w="2185" w:type="dxa"/>
            <w:tcBorders>
              <w:top w:val="single" w:sz="4" w:space="0" w:color="auto"/>
              <w:left w:val="single" w:sz="4" w:space="0" w:color="auto"/>
              <w:bottom w:val="single" w:sz="4" w:space="0" w:color="auto"/>
              <w:right w:val="single" w:sz="4" w:space="0" w:color="auto"/>
            </w:tcBorders>
            <w:hideMark/>
          </w:tcPr>
          <w:p w:rsidR="001B2EDC" w:rsidRDefault="00A91957">
            <w:pPr>
              <w:rPr>
                <w:rFonts w:ascii="MS Gothic" w:eastAsia="MS Gothic" w:hAnsi="MS Gothic"/>
                <w:sz w:val="28"/>
              </w:rPr>
            </w:pPr>
            <w:r>
              <w:rPr>
                <w:rFonts w:ascii="MS Gothic" w:eastAsia="MS Gothic" w:hAnsi="MS Gothic" w:hint="eastAsia"/>
                <w:sz w:val="28"/>
              </w:rPr>
              <w:t>アキ三角</w:t>
            </w:r>
          </w:p>
        </w:tc>
        <w:tc>
          <w:tcPr>
            <w:tcW w:w="2105" w:type="dxa"/>
            <w:gridSpan w:val="3"/>
            <w:tcBorders>
              <w:top w:val="single" w:sz="4" w:space="0" w:color="auto"/>
              <w:left w:val="single" w:sz="4" w:space="0" w:color="auto"/>
              <w:bottom w:val="single" w:sz="4" w:space="0" w:color="auto"/>
              <w:right w:val="single" w:sz="4" w:space="0" w:color="auto"/>
            </w:tcBorders>
            <w:hideMark/>
          </w:tcPr>
          <w:p w:rsidR="001B2EDC" w:rsidRDefault="00A91957">
            <w:pPr>
              <w:rPr>
                <w:rFonts w:eastAsia="MS Gothic"/>
              </w:rPr>
            </w:pPr>
            <w:proofErr w:type="spellStart"/>
            <w:r>
              <w:rPr>
                <w:rFonts w:eastAsia="MS Gothic"/>
              </w:rPr>
              <w:t>akisankaku</w:t>
            </w:r>
            <w:proofErr w:type="spellEnd"/>
            <w:r>
              <w:rPr>
                <w:rStyle w:val="Appelnotedebasdep"/>
                <w:rFonts w:eastAsia="MS Gothic"/>
              </w:rPr>
              <w:footnoteReference w:id="1"/>
            </w:r>
          </w:p>
        </w:tc>
        <w:tc>
          <w:tcPr>
            <w:tcW w:w="2781" w:type="dxa"/>
            <w:gridSpan w:val="3"/>
            <w:tcBorders>
              <w:top w:val="single" w:sz="4" w:space="0" w:color="auto"/>
              <w:left w:val="single" w:sz="4" w:space="0" w:color="auto"/>
              <w:bottom w:val="single" w:sz="4" w:space="0" w:color="auto"/>
              <w:right w:val="single" w:sz="4" w:space="0" w:color="auto"/>
            </w:tcBorders>
            <w:hideMark/>
          </w:tcPr>
          <w:p w:rsidR="001B2EDC" w:rsidRDefault="00A91957">
            <w:pPr>
              <w:rPr>
                <w:rFonts w:eastAsia="MS Gothic"/>
              </w:rPr>
            </w:pPr>
            <w:r>
              <w:rPr>
                <w:rFonts w:eastAsia="MS Gothic"/>
              </w:rPr>
              <w:t>angle vide formé par 3 pierres</w:t>
            </w:r>
          </w:p>
          <w:p w:rsidR="001B2EDC" w:rsidRDefault="00A91957">
            <w:pPr>
              <w:rPr>
                <w:rFonts w:eastAsia="MS Gothic"/>
              </w:rPr>
            </w:pPr>
            <w:r>
              <w:rPr>
                <w:rFonts w:eastAsia="MS Gothic"/>
              </w:rPr>
              <w:t>Dans le diagramme 1, les trois pierres forment un angle vide : le point « a » est libre.</w:t>
            </w:r>
          </w:p>
          <w:p w:rsidR="001B2EDC" w:rsidRDefault="00A91957">
            <w:pPr>
              <w:rPr>
                <w:rFonts w:eastAsia="MS Gothic"/>
              </w:rPr>
            </w:pPr>
            <w:r>
              <w:rPr>
                <w:rFonts w:eastAsia="MS Gothic"/>
              </w:rPr>
              <w:t>Dans le diagramme 2, ce n’est pas le cas puisque l’angle est occupé.</w:t>
            </w:r>
          </w:p>
          <w:p w:rsidR="001B2EDC" w:rsidRDefault="001B2EDC">
            <w:pPr>
              <w:rPr>
                <w:rFonts w:eastAsia="MS Gothic"/>
              </w:rPr>
            </w:pPr>
          </w:p>
        </w:tc>
        <w:tc>
          <w:tcPr>
            <w:tcW w:w="2922" w:type="dxa"/>
            <w:gridSpan w:val="2"/>
            <w:tcBorders>
              <w:top w:val="single" w:sz="4" w:space="0" w:color="auto"/>
              <w:left w:val="single" w:sz="4" w:space="0" w:color="auto"/>
              <w:bottom w:val="single" w:sz="4" w:space="0" w:color="auto"/>
              <w:right w:val="single" w:sz="4" w:space="0" w:color="auto"/>
            </w:tcBorders>
            <w:hideMark/>
          </w:tcPr>
          <w:p w:rsidR="001B2EDC" w:rsidRDefault="00A91957" w:rsidP="006D2468">
            <w:pPr>
              <w:jc w:val="center"/>
            </w:pPr>
            <w:r>
              <w:t>Dia. 1</w:t>
            </w:r>
          </w:p>
          <w:p w:rsidR="001B2EDC" w:rsidRDefault="00A91957" w:rsidP="006D2468">
            <w:pPr>
              <w:jc w:val="center"/>
            </w:pPr>
            <w:r>
              <w:rPr>
                <w:noProof/>
              </w:rPr>
              <w:drawing>
                <wp:inline distT="0" distB="0" distL="0" distR="0" wp14:anchorId="0005695E" wp14:editId="6AA7ED46">
                  <wp:extent cx="1104900"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52500"/>
                          </a:xfrm>
                          <a:prstGeom prst="rect">
                            <a:avLst/>
                          </a:prstGeom>
                          <a:noFill/>
                          <a:ln>
                            <a:noFill/>
                          </a:ln>
                        </pic:spPr>
                      </pic:pic>
                    </a:graphicData>
                  </a:graphic>
                </wp:inline>
              </w:drawing>
            </w:r>
          </w:p>
          <w:p w:rsidR="001B2EDC" w:rsidRDefault="00A91957" w:rsidP="006D2468">
            <w:pPr>
              <w:jc w:val="center"/>
            </w:pPr>
            <w:r>
              <w:t>Dia. 2</w:t>
            </w:r>
          </w:p>
          <w:p w:rsidR="001B2EDC" w:rsidRDefault="00A91957" w:rsidP="006D2468">
            <w:pPr>
              <w:jc w:val="center"/>
              <w:rPr>
                <w:rFonts w:eastAsia="MS Gothic"/>
              </w:rPr>
            </w:pPr>
            <w:r>
              <w:rPr>
                <w:noProof/>
              </w:rPr>
              <w:drawing>
                <wp:inline distT="0" distB="0" distL="0" distR="0" wp14:anchorId="47468420" wp14:editId="7747A453">
                  <wp:extent cx="1714500" cy="1152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152525"/>
                          </a:xfrm>
                          <a:prstGeom prst="rect">
                            <a:avLst/>
                          </a:prstGeom>
                          <a:noFill/>
                          <a:ln>
                            <a:noFill/>
                          </a:ln>
                        </pic:spPr>
                      </pic:pic>
                    </a:graphicData>
                  </a:graphic>
                </wp:inline>
              </w:drawing>
            </w:r>
          </w:p>
        </w:tc>
      </w:tr>
      <w:tr w:rsidR="001B2EDC" w:rsidTr="00391787">
        <w:tc>
          <w:tcPr>
            <w:tcW w:w="2185" w:type="dxa"/>
            <w:tcBorders>
              <w:top w:val="single" w:sz="4" w:space="0" w:color="auto"/>
              <w:left w:val="single" w:sz="4" w:space="0" w:color="auto"/>
              <w:bottom w:val="single" w:sz="4" w:space="0" w:color="auto"/>
              <w:right w:val="single" w:sz="4" w:space="0" w:color="auto"/>
            </w:tcBorders>
            <w:hideMark/>
          </w:tcPr>
          <w:p w:rsidR="001B2EDC" w:rsidRDefault="00A91957">
            <w:pPr>
              <w:rPr>
                <w:rFonts w:ascii="MS Gothic" w:eastAsia="MS Gothic" w:hAnsi="MS Gothic"/>
                <w:sz w:val="28"/>
              </w:rPr>
            </w:pPr>
            <w:r>
              <w:rPr>
                <w:rFonts w:ascii="MS Gothic" w:eastAsia="MS Gothic" w:hAnsi="MS Gothic" w:hint="eastAsia"/>
                <w:sz w:val="28"/>
              </w:rPr>
              <w:t>当り, アタリ</w:t>
            </w:r>
          </w:p>
        </w:tc>
        <w:tc>
          <w:tcPr>
            <w:tcW w:w="2105" w:type="dxa"/>
            <w:gridSpan w:val="3"/>
            <w:tcBorders>
              <w:top w:val="single" w:sz="4" w:space="0" w:color="auto"/>
              <w:left w:val="single" w:sz="4" w:space="0" w:color="auto"/>
              <w:bottom w:val="single" w:sz="4" w:space="0" w:color="auto"/>
              <w:right w:val="single" w:sz="4" w:space="0" w:color="auto"/>
            </w:tcBorders>
            <w:hideMark/>
          </w:tcPr>
          <w:p w:rsidR="001B2EDC" w:rsidRDefault="00A91957">
            <w:pPr>
              <w:rPr>
                <w:rFonts w:eastAsia="MS Gothic"/>
              </w:rPr>
            </w:pPr>
            <w:proofErr w:type="spellStart"/>
            <w:r>
              <w:rPr>
                <w:rFonts w:eastAsia="MS Gothic"/>
              </w:rPr>
              <w:t>atari</w:t>
            </w:r>
            <w:proofErr w:type="spellEnd"/>
          </w:p>
        </w:tc>
        <w:tc>
          <w:tcPr>
            <w:tcW w:w="2781" w:type="dxa"/>
            <w:gridSpan w:val="3"/>
            <w:tcBorders>
              <w:top w:val="single" w:sz="4" w:space="0" w:color="auto"/>
              <w:left w:val="single" w:sz="4" w:space="0" w:color="auto"/>
              <w:bottom w:val="single" w:sz="4" w:space="0" w:color="auto"/>
              <w:right w:val="single" w:sz="4" w:space="0" w:color="auto"/>
            </w:tcBorders>
            <w:hideMark/>
          </w:tcPr>
          <w:p w:rsidR="001B2EDC" w:rsidRDefault="00A91957">
            <w:pPr>
              <w:rPr>
                <w:rFonts w:eastAsia="MS Gothic"/>
              </w:rPr>
            </w:pPr>
            <w:r>
              <w:rPr>
                <w:rFonts w:eastAsia="MS Gothic"/>
              </w:rPr>
              <w:t>Menace de prise</w:t>
            </w:r>
          </w:p>
          <w:p w:rsidR="001B2EDC" w:rsidRDefault="00A91957">
            <w:pPr>
              <w:rPr>
                <w:rFonts w:eastAsia="MS Gothic"/>
              </w:rPr>
            </w:pPr>
            <w:r>
              <w:rPr>
                <w:rFonts w:eastAsia="MS Gothic"/>
              </w:rPr>
              <w:t xml:space="preserve">Dans ce diagramme, les pierres blanches sont en </w:t>
            </w:r>
            <w:proofErr w:type="spellStart"/>
            <w:r>
              <w:rPr>
                <w:rFonts w:eastAsia="MS Gothic"/>
              </w:rPr>
              <w:t>atari</w:t>
            </w:r>
            <w:proofErr w:type="spellEnd"/>
            <w:r>
              <w:rPr>
                <w:rFonts w:eastAsia="MS Gothic"/>
              </w:rPr>
              <w:t xml:space="preserve"> en A, B et C.</w:t>
            </w:r>
          </w:p>
          <w:p w:rsidR="001B2EDC" w:rsidRDefault="00A91957">
            <w:pPr>
              <w:rPr>
                <w:rFonts w:eastAsia="MS Gothic"/>
              </w:rPr>
            </w:pPr>
            <w:r>
              <w:rPr>
                <w:rFonts w:eastAsia="MS Gothic"/>
              </w:rPr>
              <w:t>Dans le coin, une pierre a 2 libertés, sur le bord 3 libertés et dans le centre, 4 libertés.</w:t>
            </w:r>
          </w:p>
        </w:tc>
        <w:tc>
          <w:tcPr>
            <w:tcW w:w="2922" w:type="dxa"/>
            <w:gridSpan w:val="2"/>
            <w:tcBorders>
              <w:top w:val="single" w:sz="4" w:space="0" w:color="auto"/>
              <w:left w:val="single" w:sz="4" w:space="0" w:color="auto"/>
              <w:bottom w:val="single" w:sz="4" w:space="0" w:color="auto"/>
              <w:right w:val="single" w:sz="4" w:space="0" w:color="auto"/>
            </w:tcBorders>
            <w:hideMark/>
          </w:tcPr>
          <w:p w:rsidR="006D2468" w:rsidRDefault="006D2468" w:rsidP="006D2468">
            <w:pPr>
              <w:jc w:val="center"/>
              <w:rPr>
                <w:rFonts w:eastAsia="MS Gothic"/>
              </w:rPr>
            </w:pPr>
          </w:p>
          <w:p w:rsidR="001B2EDC" w:rsidRDefault="00A91957" w:rsidP="006D2468">
            <w:pPr>
              <w:jc w:val="center"/>
              <w:rPr>
                <w:rFonts w:eastAsia="MS Gothic"/>
              </w:rPr>
            </w:pPr>
            <w:r>
              <w:rPr>
                <w:noProof/>
              </w:rPr>
              <w:drawing>
                <wp:inline distT="0" distB="0" distL="0" distR="0" wp14:anchorId="66A0991A" wp14:editId="3A1E69A4">
                  <wp:extent cx="1571625" cy="11049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04900"/>
                          </a:xfrm>
                          <a:prstGeom prst="rect">
                            <a:avLst/>
                          </a:prstGeom>
                          <a:noFill/>
                          <a:ln>
                            <a:noFill/>
                          </a:ln>
                        </pic:spPr>
                      </pic:pic>
                    </a:graphicData>
                  </a:graphic>
                </wp:inline>
              </w:drawing>
            </w:r>
          </w:p>
        </w:tc>
      </w:tr>
      <w:tr w:rsidR="008C7BEE" w:rsidTr="00391787">
        <w:tc>
          <w:tcPr>
            <w:tcW w:w="2185" w:type="dxa"/>
            <w:tcBorders>
              <w:top w:val="single" w:sz="4" w:space="0" w:color="auto"/>
              <w:left w:val="single" w:sz="4" w:space="0" w:color="auto"/>
              <w:bottom w:val="single" w:sz="4" w:space="0" w:color="auto"/>
              <w:right w:val="single" w:sz="4" w:space="0" w:color="auto"/>
            </w:tcBorders>
          </w:tcPr>
          <w:p w:rsidR="008C7BEE" w:rsidRDefault="008C7BEE" w:rsidP="00374114">
            <w:pPr>
              <w:rPr>
                <w:rFonts w:ascii="MS Gothic" w:eastAsia="MS Gothic" w:hAnsi="MS Gothic"/>
                <w:sz w:val="28"/>
              </w:rPr>
            </w:pPr>
            <w:r>
              <w:rPr>
                <w:rFonts w:ascii="MS Gothic" w:eastAsia="MS Gothic" w:hAnsi="MS Gothic" w:hint="eastAsia"/>
              </w:rPr>
              <w:t>秒読み</w:t>
            </w:r>
          </w:p>
        </w:tc>
        <w:tc>
          <w:tcPr>
            <w:tcW w:w="2105" w:type="dxa"/>
            <w:gridSpan w:val="3"/>
            <w:tcBorders>
              <w:top w:val="single" w:sz="4" w:space="0" w:color="auto"/>
              <w:left w:val="single" w:sz="4" w:space="0" w:color="auto"/>
              <w:bottom w:val="single" w:sz="4" w:space="0" w:color="auto"/>
              <w:right w:val="single" w:sz="4" w:space="0" w:color="auto"/>
            </w:tcBorders>
          </w:tcPr>
          <w:p w:rsidR="008C7BEE" w:rsidRDefault="008C7BEE" w:rsidP="00374114">
            <w:pPr>
              <w:rPr>
                <w:rFonts w:eastAsia="MS Gothic"/>
              </w:rPr>
            </w:pPr>
            <w:proofErr w:type="spellStart"/>
            <w:r>
              <w:rPr>
                <w:rFonts w:eastAsia="MS Gothic"/>
              </w:rPr>
              <w:t>byôyomi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8C7BEE" w:rsidRDefault="008C7BEE" w:rsidP="00374114">
            <w:pPr>
              <w:rPr>
                <w:rFonts w:eastAsia="MS Gothic"/>
              </w:rPr>
            </w:pPr>
            <w:r>
              <w:rPr>
                <w:rFonts w:eastAsia="MS Gothic"/>
              </w:rPr>
              <w:t>Littéralement lecture des secondes : temps compté pour jouer un coup en fin de partie, lorsque le temps principal est épuisé</w:t>
            </w:r>
          </w:p>
        </w:tc>
        <w:tc>
          <w:tcPr>
            <w:tcW w:w="2922" w:type="dxa"/>
            <w:gridSpan w:val="2"/>
            <w:tcBorders>
              <w:top w:val="single" w:sz="4" w:space="0" w:color="auto"/>
              <w:left w:val="single" w:sz="4" w:space="0" w:color="auto"/>
              <w:bottom w:val="single" w:sz="4" w:space="0" w:color="auto"/>
              <w:right w:val="single" w:sz="4" w:space="0" w:color="auto"/>
            </w:tcBorders>
          </w:tcPr>
          <w:p w:rsidR="008C7BEE" w:rsidRDefault="008C7BEE" w:rsidP="006D2468">
            <w:pPr>
              <w:jc w:val="center"/>
              <w:rPr>
                <w:noProof/>
              </w:rPr>
            </w:pPr>
          </w:p>
        </w:tc>
      </w:tr>
      <w:tr w:rsidR="003D5F1F" w:rsidTr="00391787">
        <w:tc>
          <w:tcPr>
            <w:tcW w:w="2191" w:type="dxa"/>
            <w:gridSpan w:val="2"/>
            <w:tcBorders>
              <w:top w:val="single" w:sz="4" w:space="0" w:color="auto"/>
              <w:left w:val="single" w:sz="4" w:space="0" w:color="auto"/>
              <w:bottom w:val="single" w:sz="4" w:space="0" w:color="auto"/>
              <w:right w:val="single" w:sz="4" w:space="0" w:color="auto"/>
            </w:tcBorders>
            <w:hideMark/>
          </w:tcPr>
          <w:p w:rsidR="003D5F1F" w:rsidRDefault="003D5F1F" w:rsidP="00374114">
            <w:pPr>
              <w:rPr>
                <w:rFonts w:ascii="MS Gothic" w:eastAsia="MS Gothic" w:hAnsi="MS Gothic"/>
                <w:sz w:val="28"/>
              </w:rPr>
            </w:pPr>
            <w:r>
              <w:rPr>
                <w:rFonts w:ascii="MS Gothic" w:eastAsia="MS Gothic" w:hAnsi="MS Gothic" w:hint="eastAsia"/>
                <w:sz w:val="28"/>
              </w:rPr>
              <w:t>中盤</w:t>
            </w:r>
          </w:p>
        </w:tc>
        <w:tc>
          <w:tcPr>
            <w:tcW w:w="2117" w:type="dxa"/>
            <w:gridSpan w:val="3"/>
            <w:tcBorders>
              <w:top w:val="single" w:sz="4" w:space="0" w:color="auto"/>
              <w:left w:val="single" w:sz="4" w:space="0" w:color="auto"/>
              <w:bottom w:val="single" w:sz="4" w:space="0" w:color="auto"/>
              <w:right w:val="single" w:sz="4" w:space="0" w:color="auto"/>
            </w:tcBorders>
            <w:hideMark/>
          </w:tcPr>
          <w:p w:rsidR="003D5F1F" w:rsidRDefault="003D5F1F" w:rsidP="00374114">
            <w:pPr>
              <w:rPr>
                <w:rFonts w:eastAsia="MS Gothic"/>
              </w:rPr>
            </w:pPr>
            <w:proofErr w:type="spellStart"/>
            <w:r>
              <w:rPr>
                <w:rFonts w:eastAsia="MS Gothic"/>
              </w:rPr>
              <w:t>chûban</w:t>
            </w:r>
            <w:proofErr w:type="spellEnd"/>
            <w:r>
              <w:rPr>
                <w:rFonts w:eastAsia="MS Gothic"/>
              </w:rPr>
              <w:t xml:space="preserve"> </w:t>
            </w:r>
          </w:p>
        </w:tc>
        <w:tc>
          <w:tcPr>
            <w:tcW w:w="5685" w:type="dxa"/>
            <w:gridSpan w:val="4"/>
            <w:tcBorders>
              <w:top w:val="single" w:sz="4" w:space="0" w:color="auto"/>
              <w:left w:val="single" w:sz="4" w:space="0" w:color="auto"/>
              <w:bottom w:val="single" w:sz="4" w:space="0" w:color="auto"/>
              <w:right w:val="single" w:sz="4" w:space="0" w:color="auto"/>
            </w:tcBorders>
            <w:hideMark/>
          </w:tcPr>
          <w:p w:rsidR="003D5F1F" w:rsidRDefault="003D5F1F" w:rsidP="006D2468">
            <w:pPr>
              <w:jc w:val="center"/>
              <w:rPr>
                <w:rFonts w:eastAsia="MS Gothic"/>
              </w:rPr>
            </w:pPr>
            <w:r>
              <w:rPr>
                <w:rFonts w:eastAsia="MS Gothic"/>
              </w:rPr>
              <w:t>Milieu de partie</w:t>
            </w: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駄目</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damé</w:t>
            </w:r>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Point neutre : point commun, situé entre une position Noire et une position Blanche qui n’a pas de valeur territoriale.</w:t>
            </w:r>
          </w:p>
          <w:p w:rsidR="003D5F1F" w:rsidRDefault="003D5F1F" w:rsidP="00374114">
            <w:pPr>
              <w:rPr>
                <w:rFonts w:eastAsia="MS Gothic"/>
              </w:rPr>
            </w:pPr>
            <w:r>
              <w:rPr>
                <w:rFonts w:eastAsia="MS Gothic"/>
              </w:rPr>
              <w:t>Liberté : point inoccupé adjacent à une pierre ou un groupe de pierre</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noProof/>
              </w:rPr>
            </w:pP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駄目詰まり</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damé-</w:t>
            </w:r>
            <w:proofErr w:type="spellStart"/>
            <w:r>
              <w:rPr>
                <w:rFonts w:eastAsia="MS Gothic"/>
              </w:rPr>
              <w:t>zumari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étouffement</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noProof/>
              </w:rPr>
            </w:pP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段</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dan</w:t>
            </w:r>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Le niveau d’un joueur est indiqué en Kyû pour les joueurs moins expérimentés et en Dan allant de 1</w:t>
            </w:r>
            <w:r>
              <w:rPr>
                <w:rFonts w:eastAsia="MS Gothic"/>
                <w:vertAlign w:val="superscript"/>
              </w:rPr>
              <w:t>er</w:t>
            </w:r>
            <w:r>
              <w:rPr>
                <w:rFonts w:eastAsia="MS Gothic"/>
              </w:rPr>
              <w:t xml:space="preserve"> Dan ou </w:t>
            </w:r>
            <w:proofErr w:type="spellStart"/>
            <w:r>
              <w:rPr>
                <w:rFonts w:eastAsia="MS Gothic"/>
              </w:rPr>
              <w:t>shodan</w:t>
            </w:r>
            <w:proofErr w:type="spellEnd"/>
            <w:r>
              <w:rPr>
                <w:rFonts w:eastAsia="MS Gothic"/>
              </w:rPr>
              <w:t xml:space="preserve"> à 7</w:t>
            </w:r>
            <w:r>
              <w:rPr>
                <w:rFonts w:eastAsia="MS Gothic"/>
                <w:vertAlign w:val="superscript"/>
              </w:rPr>
              <w:t>ème</w:t>
            </w:r>
            <w:r>
              <w:rPr>
                <w:rFonts w:eastAsia="MS Gothic"/>
              </w:rPr>
              <w:t xml:space="preserve"> Dan pour les </w:t>
            </w:r>
            <w:r>
              <w:rPr>
                <w:rFonts w:eastAsia="MS Gothic"/>
              </w:rPr>
              <w:lastRenderedPageBreak/>
              <w:t>amateurs. Pour les professionnels, les dans vont de 1</w:t>
            </w:r>
            <w:r>
              <w:rPr>
                <w:rFonts w:eastAsia="MS Gothic"/>
                <w:vertAlign w:val="superscript"/>
              </w:rPr>
              <w:t>er</w:t>
            </w:r>
            <w:r>
              <w:rPr>
                <w:rFonts w:eastAsia="MS Gothic"/>
              </w:rPr>
              <w:t xml:space="preserve"> Dan à 9</w:t>
            </w:r>
            <w:r>
              <w:rPr>
                <w:rFonts w:eastAsia="MS Gothic"/>
                <w:vertAlign w:val="superscript"/>
              </w:rPr>
              <w:t>ème</w:t>
            </w:r>
            <w:r>
              <w:rPr>
                <w:rFonts w:eastAsia="MS Gothic"/>
              </w:rPr>
              <w:t xml:space="preserve"> Dan. Le titre de 10</w:t>
            </w:r>
            <w:r>
              <w:rPr>
                <w:rFonts w:eastAsia="MS Gothic"/>
                <w:vertAlign w:val="superscript"/>
              </w:rPr>
              <w:t>ème</w:t>
            </w:r>
            <w:r>
              <w:rPr>
                <w:rFonts w:eastAsia="MS Gothic"/>
              </w:rPr>
              <w:t xml:space="preserve"> Dan ou </w:t>
            </w:r>
            <w:proofErr w:type="spellStart"/>
            <w:r>
              <w:rPr>
                <w:rFonts w:eastAsia="MS Gothic"/>
              </w:rPr>
              <w:t>Jûdan</w:t>
            </w:r>
            <w:proofErr w:type="spellEnd"/>
            <w:r>
              <w:rPr>
                <w:rFonts w:eastAsia="MS Gothic"/>
              </w:rPr>
              <w:t xml:space="preserve"> est un des tournois important disputé chaque année au Japon.</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noProof/>
              </w:rPr>
            </w:pP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lastRenderedPageBreak/>
              <w:t>布石</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proofErr w:type="spellStart"/>
            <w:r>
              <w:rPr>
                <w:rFonts w:eastAsia="MS Gothic"/>
              </w:rPr>
              <w:t>fuséki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début de partie</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noProof/>
              </w:rPr>
            </w:pP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眼</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 xml:space="preserve">Gan, </w:t>
            </w:r>
            <w:proofErr w:type="spellStart"/>
            <w:r>
              <w:rPr>
                <w:rFonts w:eastAsia="MS Gothic"/>
              </w:rPr>
              <w:t>mé</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Œil</w:t>
            </w:r>
          </w:p>
          <w:p w:rsidR="003D5F1F" w:rsidRDefault="003D5F1F" w:rsidP="00374114">
            <w:pPr>
              <w:rPr>
                <w:rFonts w:eastAsia="MS Gothic"/>
              </w:rPr>
            </w:pPr>
            <w:r>
              <w:rPr>
                <w:rFonts w:eastAsia="MS Gothic"/>
              </w:rPr>
              <w:t>Intersection ou groupe d’intersections entourées par des pierres de la même couleur. Ces intersections constituent des libertés intérieures. « </w:t>
            </w:r>
            <w:proofErr w:type="gramStart"/>
            <w:r>
              <w:rPr>
                <w:rFonts w:eastAsia="MS Gothic"/>
              </w:rPr>
              <w:t>a</w:t>
            </w:r>
            <w:proofErr w:type="gramEnd"/>
            <w:r>
              <w:rPr>
                <w:rFonts w:eastAsia="MS Gothic"/>
              </w:rPr>
              <w:t> » et « c » sont des exemples d’œil blanc, « b » et « d » d’œil noir. « d » est un exemple de grand œil.</w:t>
            </w:r>
          </w:p>
        </w:tc>
        <w:tc>
          <w:tcPr>
            <w:tcW w:w="2922" w:type="dxa"/>
            <w:gridSpan w:val="2"/>
            <w:tcBorders>
              <w:top w:val="single" w:sz="4" w:space="0" w:color="auto"/>
              <w:left w:val="single" w:sz="4" w:space="0" w:color="auto"/>
              <w:bottom w:val="single" w:sz="4" w:space="0" w:color="auto"/>
              <w:right w:val="single" w:sz="4" w:space="0" w:color="auto"/>
            </w:tcBorders>
          </w:tcPr>
          <w:p w:rsidR="006D2468" w:rsidRDefault="006D2468" w:rsidP="006D2468">
            <w:pPr>
              <w:jc w:val="center"/>
            </w:pPr>
          </w:p>
          <w:p w:rsidR="006D2468" w:rsidRDefault="006D2468" w:rsidP="006D2468">
            <w:pPr>
              <w:jc w:val="center"/>
            </w:pPr>
          </w:p>
          <w:p w:rsidR="003D5F1F" w:rsidRDefault="003D5F1F" w:rsidP="006D2468">
            <w:pPr>
              <w:jc w:val="center"/>
              <w:rPr>
                <w:rFonts w:eastAsia="MS Gothic"/>
              </w:rPr>
            </w:pPr>
            <w:r>
              <w:object w:dxaOrig="2685" w:dyaOrig="2205" w14:anchorId="47CFA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110.45pt" o:ole="" fillcolor="window">
                  <v:imagedata r:id="rId10" o:title=""/>
                </v:shape>
                <o:OLEObject Type="Embed" ProgID="Word.Picture.8" ShapeID="_x0000_i1025" DrawAspect="Content" ObjectID="_1488954300" r:id="rId11"/>
              </w:object>
            </w: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下駄,</w:t>
            </w:r>
            <w:r>
              <w:rPr>
                <w:rFonts w:ascii="MS Gothic" w:eastAsia="MS Gothic" w:hAnsi="MS Gothic" w:hint="eastAsia"/>
              </w:rPr>
              <w:t>ゲタ</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proofErr w:type="spellStart"/>
            <w:r>
              <w:rPr>
                <w:rFonts w:eastAsia="MS Gothic"/>
              </w:rPr>
              <w:t>guéta</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sabot</w:t>
            </w:r>
          </w:p>
          <w:p w:rsidR="003D5F1F" w:rsidRDefault="003D5F1F" w:rsidP="00374114">
            <w:pPr>
              <w:rPr>
                <w:rFonts w:eastAsia="MS Gothic"/>
              </w:rPr>
            </w:pPr>
            <w:r>
              <w:rPr>
                <w:rFonts w:eastAsia="MS Gothic"/>
              </w:rPr>
              <w:t>La pierre delta capture en « </w:t>
            </w:r>
            <w:proofErr w:type="spellStart"/>
            <w:r>
              <w:rPr>
                <w:rFonts w:eastAsia="MS Gothic"/>
              </w:rPr>
              <w:t>guéta</w:t>
            </w:r>
            <w:proofErr w:type="spellEnd"/>
            <w:r>
              <w:rPr>
                <w:rFonts w:eastAsia="MS Gothic"/>
              </w:rPr>
              <w:t> » la pierre blanche « a »</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rFonts w:eastAsia="MS Gothic"/>
              </w:rPr>
            </w:pPr>
            <w:r>
              <w:rPr>
                <w:noProof/>
              </w:rPr>
              <w:drawing>
                <wp:inline distT="0" distB="0" distL="0" distR="0" wp14:anchorId="0AF4B8DF" wp14:editId="6964FB21">
                  <wp:extent cx="1101725" cy="1101725"/>
                  <wp:effectExtent l="0" t="0" r="3175"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碁</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go</w:t>
            </w:r>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En japonais, on fait référence au jeu sous le terme de « go » ou « </w:t>
            </w:r>
            <w:proofErr w:type="spellStart"/>
            <w:r>
              <w:rPr>
                <w:rFonts w:eastAsia="MS Gothic"/>
              </w:rPr>
              <w:t>igo</w:t>
            </w:r>
            <w:proofErr w:type="spellEnd"/>
            <w:r>
              <w:rPr>
                <w:rFonts w:eastAsia="MS Gothic"/>
              </w:rPr>
              <w:t> ». Le caractère « go » est formé d’un radical supérieur qui signifie « jeu sur une grille » et du radical « pierre » placé en dessous.</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noProof/>
              </w:rPr>
            </w:pP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碁盤</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goban</w:t>
            </w:r>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plateau de go</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noProof/>
              </w:rPr>
            </w:pP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碁石</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proofErr w:type="spellStart"/>
            <w:r>
              <w:rPr>
                <w:rFonts w:eastAsia="MS Gothic"/>
              </w:rPr>
              <w:t>goishi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pierre de go</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noProof/>
              </w:rPr>
            </w:pP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碁笥</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proofErr w:type="spellStart"/>
            <w:r>
              <w:rPr>
                <w:rFonts w:eastAsia="MS Gothic"/>
              </w:rPr>
              <w:t>gokei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bols de go</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noProof/>
              </w:rPr>
            </w:pP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後手</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proofErr w:type="spellStart"/>
            <w:r>
              <w:rPr>
                <w:rFonts w:eastAsia="MS Gothic"/>
              </w:rPr>
              <w:t>goté</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qui perd l’initiative</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noProof/>
              </w:rPr>
            </w:pP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ハネ</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proofErr w:type="spellStart"/>
            <w:r>
              <w:rPr>
                <w:rFonts w:eastAsia="MS Gothic"/>
              </w:rPr>
              <w:t>hané</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coup diagonal joué au contact des pierres ennemies</w:t>
            </w:r>
          </w:p>
        </w:tc>
        <w:tc>
          <w:tcPr>
            <w:tcW w:w="2922" w:type="dxa"/>
            <w:gridSpan w:val="2"/>
            <w:tcBorders>
              <w:top w:val="single" w:sz="4" w:space="0" w:color="auto"/>
              <w:left w:val="single" w:sz="4" w:space="0" w:color="auto"/>
              <w:bottom w:val="single" w:sz="4" w:space="0" w:color="auto"/>
              <w:right w:val="single" w:sz="4" w:space="0" w:color="auto"/>
            </w:tcBorders>
          </w:tcPr>
          <w:p w:rsidR="003D5F1F" w:rsidRDefault="003D5F1F" w:rsidP="006D2468">
            <w:pPr>
              <w:jc w:val="center"/>
              <w:rPr>
                <w:rFonts w:eastAsia="MS Gothic"/>
              </w:rPr>
            </w:pPr>
            <w:r>
              <w:rPr>
                <w:rFonts w:eastAsia="MS Gothic"/>
                <w:noProof/>
              </w:rPr>
              <w:drawing>
                <wp:inline distT="0" distB="0" distL="0" distR="0" wp14:anchorId="035442F8" wp14:editId="5299CA28">
                  <wp:extent cx="1704340" cy="1454785"/>
                  <wp:effectExtent l="0" t="0" r="0" b="0"/>
                  <wp:docPr id="4" name="Image 4" descr="h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340" cy="1454785"/>
                          </a:xfrm>
                          <a:prstGeom prst="rect">
                            <a:avLst/>
                          </a:prstGeom>
                          <a:noFill/>
                          <a:ln>
                            <a:noFill/>
                          </a:ln>
                        </pic:spPr>
                      </pic:pic>
                    </a:graphicData>
                  </a:graphic>
                </wp:inline>
              </w:drawing>
            </w: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鋏</w:t>
            </w:r>
            <w:r>
              <w:rPr>
                <w:rFonts w:ascii="MS Gothic" w:eastAsia="MS Gothic" w:hAnsi="MS Gothic"/>
                <w:sz w:val="28"/>
              </w:rPr>
              <w:t xml:space="preserve"> </w:t>
            </w:r>
            <w:r>
              <w:rPr>
                <w:rFonts w:ascii="MS Gothic" w:eastAsia="MS Gothic" w:hAnsi="MS Gothic" w:hint="eastAsia"/>
              </w:rPr>
              <w:t>ハサミ</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proofErr w:type="spellStart"/>
            <w:r>
              <w:rPr>
                <w:rFonts w:eastAsia="MS Gothic"/>
              </w:rPr>
              <w:t>hasami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pince, tenaille</w:t>
            </w:r>
          </w:p>
          <w:p w:rsidR="003D5F1F" w:rsidRDefault="003D5F1F" w:rsidP="00374114">
            <w:pPr>
              <w:rPr>
                <w:rFonts w:eastAsia="MS Gothic"/>
              </w:rPr>
            </w:pPr>
            <w:r>
              <w:rPr>
                <w:rFonts w:eastAsia="MS Gothic"/>
              </w:rPr>
              <w:t xml:space="preserve">Pour Noir, les différentes </w:t>
            </w:r>
            <w:r>
              <w:rPr>
                <w:rFonts w:eastAsia="MS Gothic"/>
              </w:rPr>
              <w:lastRenderedPageBreak/>
              <w:t>tenailles contre la pierre delta l’empêchent de jouer une extension, par exemple en « c ».</w:t>
            </w:r>
          </w:p>
          <w:p w:rsidR="003D5F1F" w:rsidRDefault="003D5F1F" w:rsidP="00374114">
            <w:pPr>
              <w:rPr>
                <w:rFonts w:eastAsia="MS Gothic"/>
                <w:lang w:val="en-US"/>
              </w:rPr>
            </w:pPr>
            <w:r>
              <w:rPr>
                <w:rFonts w:eastAsia="MS Gothic"/>
                <w:lang w:val="en-US"/>
              </w:rPr>
              <w:t>a « </w:t>
            </w:r>
            <w:proofErr w:type="spellStart"/>
            <w:r>
              <w:rPr>
                <w:rFonts w:eastAsia="MS Gothic"/>
                <w:lang w:val="en-US"/>
              </w:rPr>
              <w:t>ikken</w:t>
            </w:r>
            <w:proofErr w:type="spellEnd"/>
            <w:r>
              <w:rPr>
                <w:rFonts w:eastAsia="MS Gothic"/>
                <w:lang w:val="en-US"/>
              </w:rPr>
              <w:t xml:space="preserve"> </w:t>
            </w:r>
            <w:proofErr w:type="spellStart"/>
            <w:r>
              <w:rPr>
                <w:rFonts w:eastAsia="MS Gothic"/>
                <w:lang w:val="en-US"/>
              </w:rPr>
              <w:t>basami</w:t>
            </w:r>
            <w:proofErr w:type="spellEnd"/>
            <w:r>
              <w:rPr>
                <w:rFonts w:eastAsia="MS Gothic"/>
                <w:lang w:val="en-US"/>
              </w:rPr>
              <w:t> »</w:t>
            </w:r>
          </w:p>
          <w:p w:rsidR="003D5F1F" w:rsidRDefault="003D5F1F" w:rsidP="00374114">
            <w:pPr>
              <w:rPr>
                <w:rFonts w:eastAsia="MS Gothic"/>
                <w:lang w:val="en-US"/>
              </w:rPr>
            </w:pPr>
            <w:r>
              <w:rPr>
                <w:rFonts w:eastAsia="MS Gothic"/>
                <w:lang w:val="en-US"/>
              </w:rPr>
              <w:t>b « </w:t>
            </w:r>
            <w:proofErr w:type="spellStart"/>
            <w:r>
              <w:rPr>
                <w:rFonts w:eastAsia="MS Gothic"/>
                <w:lang w:val="en-US"/>
              </w:rPr>
              <w:t>ikken</w:t>
            </w:r>
            <w:proofErr w:type="spellEnd"/>
            <w:r>
              <w:rPr>
                <w:rFonts w:eastAsia="MS Gothic"/>
                <w:lang w:val="en-US"/>
              </w:rPr>
              <w:t xml:space="preserve"> </w:t>
            </w:r>
            <w:proofErr w:type="spellStart"/>
            <w:r>
              <w:rPr>
                <w:rFonts w:eastAsia="MS Gothic"/>
                <w:lang w:val="en-US"/>
              </w:rPr>
              <w:t>takabasami</w:t>
            </w:r>
            <w:proofErr w:type="spellEnd"/>
            <w:r>
              <w:rPr>
                <w:rFonts w:eastAsia="MS Gothic"/>
                <w:lang w:val="en-US"/>
              </w:rPr>
              <w:t> »</w:t>
            </w:r>
          </w:p>
          <w:p w:rsidR="003D5F1F" w:rsidRDefault="003D5F1F" w:rsidP="00374114">
            <w:pPr>
              <w:rPr>
                <w:rFonts w:eastAsia="MS Gothic"/>
                <w:lang w:val="en-US"/>
              </w:rPr>
            </w:pPr>
            <w:r>
              <w:rPr>
                <w:rFonts w:eastAsia="MS Gothic"/>
                <w:lang w:val="en-US"/>
              </w:rPr>
              <w:t>c « </w:t>
            </w:r>
            <w:proofErr w:type="spellStart"/>
            <w:r>
              <w:rPr>
                <w:rFonts w:eastAsia="MS Gothic"/>
                <w:lang w:val="en-US"/>
              </w:rPr>
              <w:t>niken</w:t>
            </w:r>
            <w:proofErr w:type="spellEnd"/>
            <w:r>
              <w:rPr>
                <w:rFonts w:eastAsia="MS Gothic"/>
                <w:lang w:val="en-US"/>
              </w:rPr>
              <w:t xml:space="preserve"> </w:t>
            </w:r>
            <w:proofErr w:type="spellStart"/>
            <w:r>
              <w:rPr>
                <w:rFonts w:eastAsia="MS Gothic"/>
                <w:lang w:val="en-US"/>
              </w:rPr>
              <w:t>basami</w:t>
            </w:r>
            <w:proofErr w:type="spellEnd"/>
            <w:r>
              <w:rPr>
                <w:rFonts w:eastAsia="MS Gothic"/>
                <w:lang w:val="en-US"/>
              </w:rPr>
              <w:t> »</w:t>
            </w:r>
          </w:p>
          <w:p w:rsidR="003D5F1F" w:rsidRDefault="003D5F1F" w:rsidP="00374114">
            <w:pPr>
              <w:rPr>
                <w:rFonts w:eastAsia="MS Gothic"/>
                <w:lang w:val="en-US"/>
              </w:rPr>
            </w:pPr>
            <w:r>
              <w:rPr>
                <w:rFonts w:eastAsia="MS Gothic"/>
                <w:lang w:val="en-US"/>
              </w:rPr>
              <w:t>d « </w:t>
            </w:r>
            <w:proofErr w:type="spellStart"/>
            <w:r>
              <w:rPr>
                <w:rFonts w:eastAsia="MS Gothic"/>
                <w:lang w:val="en-US"/>
              </w:rPr>
              <w:t>niken</w:t>
            </w:r>
            <w:proofErr w:type="spellEnd"/>
            <w:r>
              <w:rPr>
                <w:rFonts w:eastAsia="MS Gothic"/>
                <w:lang w:val="en-US"/>
              </w:rPr>
              <w:t xml:space="preserve"> </w:t>
            </w:r>
            <w:proofErr w:type="spellStart"/>
            <w:r>
              <w:rPr>
                <w:rFonts w:eastAsia="MS Gothic"/>
                <w:lang w:val="en-US"/>
              </w:rPr>
              <w:t>takabasami</w:t>
            </w:r>
            <w:proofErr w:type="spellEnd"/>
            <w:r>
              <w:rPr>
                <w:rFonts w:eastAsia="MS Gothic"/>
                <w:lang w:val="en-US"/>
              </w:rPr>
              <w:t> »</w:t>
            </w:r>
          </w:p>
          <w:p w:rsidR="003D5F1F" w:rsidRDefault="003D5F1F" w:rsidP="00374114">
            <w:pPr>
              <w:rPr>
                <w:rFonts w:eastAsia="MS Gothic"/>
                <w:lang w:val="en-US"/>
              </w:rPr>
            </w:pPr>
            <w:r>
              <w:rPr>
                <w:rFonts w:eastAsia="MS Gothic"/>
                <w:lang w:val="en-US"/>
              </w:rPr>
              <w:t>e « </w:t>
            </w:r>
            <w:proofErr w:type="spellStart"/>
            <w:r>
              <w:rPr>
                <w:rFonts w:eastAsia="MS Gothic"/>
                <w:lang w:val="en-US"/>
              </w:rPr>
              <w:t>sangen</w:t>
            </w:r>
            <w:proofErr w:type="spellEnd"/>
            <w:r>
              <w:rPr>
                <w:rFonts w:eastAsia="MS Gothic"/>
                <w:lang w:val="en-US"/>
              </w:rPr>
              <w:t xml:space="preserve"> </w:t>
            </w:r>
            <w:proofErr w:type="spellStart"/>
            <w:r>
              <w:rPr>
                <w:rFonts w:eastAsia="MS Gothic"/>
                <w:lang w:val="en-US"/>
              </w:rPr>
              <w:t>basami</w:t>
            </w:r>
            <w:proofErr w:type="spellEnd"/>
            <w:r>
              <w:rPr>
                <w:rFonts w:eastAsia="MS Gothic"/>
                <w:lang w:val="en-US"/>
              </w:rPr>
              <w:t> »</w:t>
            </w:r>
          </w:p>
          <w:p w:rsidR="003D5F1F" w:rsidRDefault="003D5F1F" w:rsidP="00374114">
            <w:pPr>
              <w:rPr>
                <w:rFonts w:eastAsia="MS Gothic"/>
                <w:lang w:val="en-US"/>
              </w:rPr>
            </w:pPr>
            <w:r>
              <w:rPr>
                <w:rFonts w:eastAsia="MS Gothic"/>
                <w:lang w:val="en-US"/>
              </w:rPr>
              <w:t>f « </w:t>
            </w:r>
            <w:proofErr w:type="spellStart"/>
            <w:r>
              <w:rPr>
                <w:rFonts w:eastAsia="MS Gothic"/>
                <w:lang w:val="en-US"/>
              </w:rPr>
              <w:t>sangen</w:t>
            </w:r>
            <w:proofErr w:type="spellEnd"/>
            <w:r>
              <w:rPr>
                <w:rFonts w:eastAsia="MS Gothic"/>
                <w:lang w:val="en-US"/>
              </w:rPr>
              <w:t xml:space="preserve"> </w:t>
            </w:r>
            <w:proofErr w:type="spellStart"/>
            <w:r>
              <w:rPr>
                <w:rFonts w:eastAsia="MS Gothic"/>
                <w:lang w:val="en-US"/>
              </w:rPr>
              <w:t>takabasami</w:t>
            </w:r>
            <w:proofErr w:type="spellEnd"/>
            <w:r>
              <w:rPr>
                <w:rFonts w:eastAsia="MS Gothic"/>
                <w:lang w:val="en-US"/>
              </w:rPr>
              <w:t> »</w:t>
            </w:r>
          </w:p>
        </w:tc>
        <w:tc>
          <w:tcPr>
            <w:tcW w:w="2922" w:type="dxa"/>
            <w:gridSpan w:val="2"/>
            <w:tcBorders>
              <w:top w:val="single" w:sz="4" w:space="0" w:color="auto"/>
              <w:left w:val="single" w:sz="4" w:space="0" w:color="auto"/>
              <w:bottom w:val="single" w:sz="4" w:space="0" w:color="auto"/>
              <w:right w:val="single" w:sz="4" w:space="0" w:color="auto"/>
            </w:tcBorders>
          </w:tcPr>
          <w:p w:rsidR="003D5F1F" w:rsidRPr="003D5F1F" w:rsidRDefault="003D5F1F" w:rsidP="006D2468">
            <w:pPr>
              <w:jc w:val="center"/>
              <w:rPr>
                <w:lang w:val="en-US"/>
              </w:rPr>
            </w:pPr>
          </w:p>
          <w:p w:rsidR="006D2468" w:rsidRDefault="006D2468" w:rsidP="006D2468">
            <w:pPr>
              <w:jc w:val="center"/>
              <w:rPr>
                <w:rFonts w:eastAsia="MS Gothic"/>
              </w:rPr>
            </w:pPr>
          </w:p>
          <w:p w:rsidR="006D2468" w:rsidRDefault="006D2468" w:rsidP="006D2468">
            <w:pPr>
              <w:jc w:val="center"/>
              <w:rPr>
                <w:rFonts w:eastAsia="MS Gothic"/>
              </w:rPr>
            </w:pPr>
          </w:p>
          <w:p w:rsidR="006D2468" w:rsidRDefault="006D2468" w:rsidP="006D2468">
            <w:pPr>
              <w:jc w:val="center"/>
              <w:rPr>
                <w:rFonts w:eastAsia="MS Gothic"/>
              </w:rPr>
            </w:pPr>
          </w:p>
          <w:p w:rsidR="003D5F1F" w:rsidRDefault="003D5F1F" w:rsidP="006D2468">
            <w:pPr>
              <w:jc w:val="center"/>
              <w:rPr>
                <w:rFonts w:eastAsia="MS Gothic"/>
              </w:rPr>
            </w:pPr>
            <w:r>
              <w:rPr>
                <w:noProof/>
              </w:rPr>
              <w:drawing>
                <wp:inline distT="0" distB="0" distL="0" distR="0" wp14:anchorId="409C827B" wp14:editId="4F46894E">
                  <wp:extent cx="1569085" cy="9556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085" cy="955675"/>
                          </a:xfrm>
                          <a:prstGeom prst="rect">
                            <a:avLst/>
                          </a:prstGeom>
                          <a:noFill/>
                          <a:ln>
                            <a:noFill/>
                          </a:ln>
                        </pic:spPr>
                      </pic:pic>
                    </a:graphicData>
                  </a:graphic>
                </wp:inline>
              </w:drawing>
            </w: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lastRenderedPageBreak/>
              <w:t xml:space="preserve">本因坊　</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proofErr w:type="spellStart"/>
            <w:r>
              <w:rPr>
                <w:rFonts w:eastAsia="MS Gothic"/>
              </w:rPr>
              <w:t>Honinbô</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 xml:space="preserve">Titre de </w:t>
            </w:r>
            <w:proofErr w:type="spellStart"/>
            <w:r>
              <w:rPr>
                <w:rFonts w:eastAsia="MS Gothic"/>
              </w:rPr>
              <w:t>Honinbô</w:t>
            </w:r>
            <w:proofErr w:type="spellEnd"/>
          </w:p>
        </w:tc>
        <w:tc>
          <w:tcPr>
            <w:tcW w:w="2922" w:type="dxa"/>
            <w:gridSpan w:val="2"/>
            <w:tcBorders>
              <w:top w:val="single" w:sz="4" w:space="0" w:color="auto"/>
              <w:left w:val="single" w:sz="4" w:space="0" w:color="auto"/>
              <w:bottom w:val="single" w:sz="4" w:space="0" w:color="auto"/>
              <w:right w:val="single" w:sz="4" w:space="0" w:color="auto"/>
            </w:tcBorders>
          </w:tcPr>
          <w:p w:rsidR="003D5F1F" w:rsidRPr="003D5F1F" w:rsidRDefault="003D5F1F" w:rsidP="006D2468">
            <w:pPr>
              <w:jc w:val="center"/>
              <w:rPr>
                <w:lang w:val="en-US"/>
              </w:rPr>
            </w:pPr>
          </w:p>
        </w:tc>
      </w:tr>
      <w:tr w:rsidR="003D5F1F" w:rsidTr="00391787">
        <w:tc>
          <w:tcPr>
            <w:tcW w:w="2185" w:type="dxa"/>
            <w:tcBorders>
              <w:top w:val="single" w:sz="4" w:space="0" w:color="auto"/>
              <w:left w:val="single" w:sz="4" w:space="0" w:color="auto"/>
              <w:bottom w:val="single" w:sz="4" w:space="0" w:color="auto"/>
              <w:right w:val="single" w:sz="4" w:space="0" w:color="auto"/>
            </w:tcBorders>
          </w:tcPr>
          <w:p w:rsidR="003D5F1F" w:rsidRDefault="003D5F1F" w:rsidP="00374114">
            <w:pPr>
              <w:rPr>
                <w:rFonts w:ascii="MS Gothic" w:eastAsia="MS Gothic" w:hAnsi="MS Gothic"/>
                <w:sz w:val="28"/>
              </w:rPr>
            </w:pPr>
            <w:r>
              <w:rPr>
                <w:rFonts w:ascii="MS Gothic" w:eastAsia="MS Gothic" w:hAnsi="MS Gothic" w:hint="eastAsia"/>
                <w:sz w:val="28"/>
              </w:rPr>
              <w:t>星</w:t>
            </w:r>
          </w:p>
        </w:tc>
        <w:tc>
          <w:tcPr>
            <w:tcW w:w="2105"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proofErr w:type="spellStart"/>
            <w:r>
              <w:rPr>
                <w:rFonts w:eastAsia="MS Gothic"/>
              </w:rPr>
              <w:t>hoshi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D5F1F" w:rsidRDefault="003D5F1F" w:rsidP="00374114">
            <w:pPr>
              <w:rPr>
                <w:rFonts w:eastAsia="MS Gothic"/>
              </w:rPr>
            </w:pPr>
            <w:r>
              <w:rPr>
                <w:rFonts w:eastAsia="MS Gothic"/>
              </w:rPr>
              <w:t>Un des neufs points appelés étoile et qui sont soit au point 4-4 soit au point 10-4</w:t>
            </w:r>
          </w:p>
        </w:tc>
        <w:tc>
          <w:tcPr>
            <w:tcW w:w="2922" w:type="dxa"/>
            <w:gridSpan w:val="2"/>
            <w:tcBorders>
              <w:top w:val="single" w:sz="4" w:space="0" w:color="auto"/>
              <w:left w:val="single" w:sz="4" w:space="0" w:color="auto"/>
              <w:bottom w:val="single" w:sz="4" w:space="0" w:color="auto"/>
              <w:right w:val="single" w:sz="4" w:space="0" w:color="auto"/>
            </w:tcBorders>
          </w:tcPr>
          <w:p w:rsidR="003D5F1F" w:rsidRPr="003D5F1F" w:rsidRDefault="003D5F1F"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 xml:space="preserve">囲碁　</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Igo</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Autre façon de désigner le Go : le premier caractère signifie « encercler »</w:t>
            </w:r>
          </w:p>
        </w:tc>
        <w:tc>
          <w:tcPr>
            <w:tcW w:w="2922" w:type="dxa"/>
            <w:gridSpan w:val="2"/>
            <w:tcBorders>
              <w:top w:val="single" w:sz="4" w:space="0" w:color="auto"/>
              <w:left w:val="single" w:sz="4" w:space="0" w:color="auto"/>
              <w:bottom w:val="single" w:sz="4" w:space="0" w:color="auto"/>
              <w:right w:val="single" w:sz="4" w:space="0" w:color="auto"/>
            </w:tcBorders>
          </w:tcPr>
          <w:p w:rsidR="00940C53" w:rsidRPr="003D5F1F" w:rsidRDefault="00940C53"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一間 トビ</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ikken</w:t>
            </w:r>
            <w:proofErr w:type="spellEnd"/>
            <w:r>
              <w:rPr>
                <w:rFonts w:eastAsia="MS Gothic"/>
              </w:rPr>
              <w:t xml:space="preserve"> </w:t>
            </w:r>
            <w:proofErr w:type="spellStart"/>
            <w:r>
              <w:rPr>
                <w:rFonts w:eastAsia="MS Gothic"/>
              </w:rPr>
              <w:t>tobi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saut d’un espace</w:t>
            </w:r>
          </w:p>
        </w:tc>
        <w:tc>
          <w:tcPr>
            <w:tcW w:w="2922" w:type="dxa"/>
            <w:gridSpan w:val="2"/>
            <w:tcBorders>
              <w:top w:val="single" w:sz="4" w:space="0" w:color="auto"/>
              <w:left w:val="single" w:sz="4" w:space="0" w:color="auto"/>
              <w:bottom w:val="single" w:sz="4" w:space="0" w:color="auto"/>
              <w:right w:val="single" w:sz="4" w:space="0" w:color="auto"/>
            </w:tcBorders>
          </w:tcPr>
          <w:p w:rsidR="00940C53" w:rsidRPr="003D5F1F" w:rsidRDefault="00940C53"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院生</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insei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apprenti professionnel</w:t>
            </w:r>
          </w:p>
        </w:tc>
        <w:tc>
          <w:tcPr>
            <w:tcW w:w="2922" w:type="dxa"/>
            <w:gridSpan w:val="2"/>
            <w:tcBorders>
              <w:top w:val="single" w:sz="4" w:space="0" w:color="auto"/>
              <w:left w:val="single" w:sz="4" w:space="0" w:color="auto"/>
              <w:bottom w:val="single" w:sz="4" w:space="0" w:color="auto"/>
              <w:right w:val="single" w:sz="4" w:space="0" w:color="auto"/>
            </w:tcBorders>
          </w:tcPr>
          <w:p w:rsidR="00940C53" w:rsidRPr="003D5F1F" w:rsidRDefault="00940C53"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石の下</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ishi</w:t>
            </w:r>
            <w:proofErr w:type="spellEnd"/>
            <w:r>
              <w:rPr>
                <w:rFonts w:eastAsia="MS Gothic"/>
              </w:rPr>
              <w:t xml:space="preserve"> no </w:t>
            </w:r>
            <w:proofErr w:type="spellStart"/>
            <w:r>
              <w:rPr>
                <w:rFonts w:eastAsia="MS Gothic"/>
              </w:rPr>
              <w:t>shita</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jeu sous les pierres</w:t>
            </w:r>
          </w:p>
        </w:tc>
        <w:tc>
          <w:tcPr>
            <w:tcW w:w="2922" w:type="dxa"/>
            <w:gridSpan w:val="2"/>
            <w:tcBorders>
              <w:top w:val="single" w:sz="4" w:space="0" w:color="auto"/>
              <w:left w:val="single" w:sz="4" w:space="0" w:color="auto"/>
              <w:bottom w:val="single" w:sz="4" w:space="0" w:color="auto"/>
              <w:right w:val="single" w:sz="4" w:space="0" w:color="auto"/>
            </w:tcBorders>
          </w:tcPr>
          <w:p w:rsidR="00940C53" w:rsidRPr="003D5F1F" w:rsidRDefault="00940C53"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持碁</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jigo</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 xml:space="preserve">Partie dont le résultat est égal : Noir et Blanc ont à la fin de la partie le même nombre de points. Le </w:t>
            </w:r>
            <w:proofErr w:type="spellStart"/>
            <w:r>
              <w:rPr>
                <w:rFonts w:eastAsia="MS Gothic"/>
              </w:rPr>
              <w:t>jigo</w:t>
            </w:r>
            <w:proofErr w:type="spellEnd"/>
            <w:r>
              <w:rPr>
                <w:rFonts w:eastAsia="MS Gothic"/>
              </w:rPr>
              <w:t xml:space="preserve"> est souvent impossible dans les tournois grâce au komi fractionnaire (exemple 5,5 points)</w:t>
            </w:r>
          </w:p>
        </w:tc>
        <w:tc>
          <w:tcPr>
            <w:tcW w:w="2922" w:type="dxa"/>
            <w:gridSpan w:val="2"/>
            <w:tcBorders>
              <w:top w:val="single" w:sz="4" w:space="0" w:color="auto"/>
              <w:left w:val="single" w:sz="4" w:space="0" w:color="auto"/>
              <w:bottom w:val="single" w:sz="4" w:space="0" w:color="auto"/>
              <w:right w:val="single" w:sz="4" w:space="0" w:color="auto"/>
            </w:tcBorders>
          </w:tcPr>
          <w:p w:rsidR="00940C53" w:rsidRPr="003D5F1F" w:rsidRDefault="00940C53"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定石</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jôseki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 xml:space="preserve">Séquence équitable généralement jouée dans un coin </w:t>
            </w:r>
          </w:p>
        </w:tc>
        <w:tc>
          <w:tcPr>
            <w:tcW w:w="2922" w:type="dxa"/>
            <w:gridSpan w:val="2"/>
            <w:tcBorders>
              <w:top w:val="single" w:sz="4" w:space="0" w:color="auto"/>
              <w:left w:val="single" w:sz="4" w:space="0" w:color="auto"/>
              <w:bottom w:val="single" w:sz="4" w:space="0" w:color="auto"/>
              <w:right w:val="single" w:sz="4" w:space="0" w:color="auto"/>
            </w:tcBorders>
          </w:tcPr>
          <w:p w:rsidR="00940C53" w:rsidRPr="003D5F1F" w:rsidRDefault="00940C53"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十段</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Judan</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Titre de « 10ème dan »</w:t>
            </w:r>
          </w:p>
        </w:tc>
        <w:tc>
          <w:tcPr>
            <w:tcW w:w="2922" w:type="dxa"/>
            <w:gridSpan w:val="2"/>
            <w:tcBorders>
              <w:top w:val="single" w:sz="4" w:space="0" w:color="auto"/>
              <w:left w:val="single" w:sz="4" w:space="0" w:color="auto"/>
              <w:bottom w:val="single" w:sz="4" w:space="0" w:color="auto"/>
              <w:right w:val="single" w:sz="4" w:space="0" w:color="auto"/>
            </w:tcBorders>
          </w:tcPr>
          <w:p w:rsidR="00940C53" w:rsidRPr="003D5F1F" w:rsidRDefault="00940C53"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掛かり,カカリ</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kakari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attaque de coin</w:t>
            </w:r>
          </w:p>
        </w:tc>
        <w:tc>
          <w:tcPr>
            <w:tcW w:w="2922" w:type="dxa"/>
            <w:gridSpan w:val="2"/>
            <w:tcBorders>
              <w:top w:val="single" w:sz="4" w:space="0" w:color="auto"/>
              <w:left w:val="single" w:sz="4" w:space="0" w:color="auto"/>
              <w:bottom w:val="single" w:sz="4" w:space="0" w:color="auto"/>
              <w:right w:val="single" w:sz="4" w:space="0" w:color="auto"/>
            </w:tcBorders>
          </w:tcPr>
          <w:p w:rsidR="00940C53" w:rsidRPr="003D5F1F" w:rsidRDefault="00940C53"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榧</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kaya</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 xml:space="preserve">Bois précieux dans lequel sont fabriqués les </w:t>
            </w:r>
            <w:proofErr w:type="spellStart"/>
            <w:r>
              <w:rPr>
                <w:rFonts w:eastAsia="MS Gothic"/>
              </w:rPr>
              <w:t>gobans</w:t>
            </w:r>
            <w:proofErr w:type="spellEnd"/>
            <w:r>
              <w:rPr>
                <w:rFonts w:eastAsia="MS Gothic"/>
              </w:rPr>
              <w:t xml:space="preserve"> de luxe.</w:t>
            </w:r>
          </w:p>
        </w:tc>
        <w:tc>
          <w:tcPr>
            <w:tcW w:w="2922" w:type="dxa"/>
            <w:gridSpan w:val="2"/>
            <w:tcBorders>
              <w:top w:val="single" w:sz="4" w:space="0" w:color="auto"/>
              <w:left w:val="single" w:sz="4" w:space="0" w:color="auto"/>
              <w:bottom w:val="single" w:sz="4" w:space="0" w:color="auto"/>
              <w:right w:val="single" w:sz="4" w:space="0" w:color="auto"/>
            </w:tcBorders>
          </w:tcPr>
          <w:p w:rsidR="00940C53" w:rsidRPr="003D5F1F" w:rsidRDefault="00940C53"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 xml:space="preserve">桂馬 </w:t>
            </w:r>
            <w:r>
              <w:rPr>
                <w:rFonts w:ascii="MS Gothic" w:eastAsia="MS Gothic" w:hAnsi="MS Gothic" w:hint="eastAsia"/>
              </w:rPr>
              <w:t>ケイマ</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keima</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Saut de cheval</w:t>
            </w:r>
          </w:p>
        </w:tc>
        <w:tc>
          <w:tcPr>
            <w:tcW w:w="2922" w:type="dxa"/>
            <w:gridSpan w:val="2"/>
            <w:tcBorders>
              <w:top w:val="single" w:sz="4" w:space="0" w:color="auto"/>
              <w:left w:val="single" w:sz="4" w:space="0" w:color="auto"/>
              <w:bottom w:val="single" w:sz="4" w:space="0" w:color="auto"/>
              <w:right w:val="single" w:sz="4" w:space="0" w:color="auto"/>
            </w:tcBorders>
          </w:tcPr>
          <w:p w:rsidR="00940C53" w:rsidRPr="003D5F1F" w:rsidRDefault="00940C53" w:rsidP="006D2468">
            <w:pPr>
              <w:jc w:val="cente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聞かし, キカシ</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kikashi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Coup forçant la réponse.</w:t>
            </w:r>
          </w:p>
          <w:p w:rsidR="00940C53" w:rsidRDefault="00940C53" w:rsidP="00374114">
            <w:pPr>
              <w:rPr>
                <w:rFonts w:eastAsia="MS Gothic"/>
              </w:rPr>
            </w:pPr>
            <w:r>
              <w:rPr>
                <w:rFonts w:eastAsia="MS Gothic"/>
              </w:rPr>
              <w:t xml:space="preserve">Dans cette séquence qui constitue un </w:t>
            </w:r>
            <w:proofErr w:type="spellStart"/>
            <w:r>
              <w:rPr>
                <w:rFonts w:eastAsia="MS Gothic"/>
              </w:rPr>
              <w:t>jôséki</w:t>
            </w:r>
            <w:proofErr w:type="spellEnd"/>
            <w:r>
              <w:rPr>
                <w:rFonts w:eastAsia="MS Gothic"/>
              </w:rPr>
              <w:t xml:space="preserve"> sur le point 4-5, Blanc a souvent intérêt à forcer l’échange 1 pour 2. Blanc 1 est un « </w:t>
            </w:r>
            <w:proofErr w:type="spellStart"/>
            <w:r>
              <w:rPr>
                <w:rFonts w:eastAsia="MS Gothic"/>
              </w:rPr>
              <w:t>kikashi</w:t>
            </w:r>
            <w:proofErr w:type="spellEnd"/>
            <w:r>
              <w:rPr>
                <w:rFonts w:eastAsia="MS Gothic"/>
              </w:rPr>
              <w:t> »</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rFonts w:eastAsia="MS Gothic"/>
              </w:rPr>
            </w:pPr>
            <w:r>
              <w:rPr>
                <w:noProof/>
              </w:rPr>
              <w:drawing>
                <wp:inline distT="0" distB="0" distL="0" distR="0" wp14:anchorId="7B693CAC" wp14:editId="0F497F5C">
                  <wp:extent cx="1423670" cy="1101725"/>
                  <wp:effectExtent l="0" t="0" r="5080" b="317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3670" cy="1101725"/>
                          </a:xfrm>
                          <a:prstGeom prst="rect">
                            <a:avLst/>
                          </a:prstGeom>
                          <a:noFill/>
                          <a:ln>
                            <a:noFill/>
                          </a:ln>
                        </pic:spPr>
                      </pic:pic>
                    </a:graphicData>
                  </a:graphic>
                </wp:inline>
              </w:drawing>
            </w: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切り</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kiri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Coupe</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noProof/>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棋聖</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Kisei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 xml:space="preserve">Titre de </w:t>
            </w:r>
            <w:proofErr w:type="spellStart"/>
            <w:r>
              <w:rPr>
                <w:rFonts w:eastAsia="MS Gothic"/>
              </w:rPr>
              <w:t>Kisei</w:t>
            </w:r>
            <w:proofErr w:type="spellEnd"/>
            <w:r>
              <w:rPr>
                <w:rFonts w:eastAsia="MS Gothic"/>
              </w:rPr>
              <w:t xml:space="preserve">, </w:t>
            </w:r>
            <w:r>
              <w:rPr>
                <w:rFonts w:eastAsia="MS Gothic"/>
              </w:rPr>
              <w:lastRenderedPageBreak/>
              <w:t>littéralement « Saint du jeu de Go »</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noProof/>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lastRenderedPageBreak/>
              <w:t>劫,コウ</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kô</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kô</w:t>
            </w:r>
            <w:proofErr w:type="spellEnd"/>
            <w:r>
              <w:rPr>
                <w:rFonts w:eastAsia="MS Gothic"/>
              </w:rPr>
              <w:t>, mouvement « perpétuel » de prise</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rFonts w:eastAsia="MS Gothic"/>
              </w:rPr>
            </w:pPr>
            <w:r>
              <w:rPr>
                <w:rFonts w:eastAsia="MS Gothic"/>
                <w:noProof/>
              </w:rPr>
              <w:drawing>
                <wp:inline distT="0" distB="0" distL="0" distR="0" wp14:anchorId="1476876F" wp14:editId="22366693">
                  <wp:extent cx="654685" cy="758825"/>
                  <wp:effectExtent l="0" t="0" r="0" b="3175"/>
                  <wp:docPr id="10" name="Image 10" descr="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685" cy="758825"/>
                          </a:xfrm>
                          <a:prstGeom prst="rect">
                            <a:avLst/>
                          </a:prstGeom>
                          <a:noFill/>
                          <a:ln>
                            <a:noFill/>
                          </a:ln>
                        </pic:spPr>
                      </pic:pic>
                    </a:graphicData>
                  </a:graphic>
                </wp:inline>
              </w:drawing>
            </w: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コウ立て</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kôdaté</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 xml:space="preserve">menace de </w:t>
            </w:r>
            <w:proofErr w:type="spellStart"/>
            <w:r>
              <w:rPr>
                <w:rFonts w:eastAsia="MS Gothic"/>
              </w:rPr>
              <w:t>kô</w:t>
            </w:r>
            <w:proofErr w:type="spellEnd"/>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rFonts w:eastAsia="MS Gothic"/>
                <w:noProof/>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コミ</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komi</w:t>
            </w:r>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Compensation donnée à Blanc, généralement de 6,5 points à l’époque actuelle pour jouer en second</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rFonts w:eastAsia="MS Gothic"/>
                <w:noProof/>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小目</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komoku</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point 3-4, un des meilleurs points à occuper au début de la partie</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rFonts w:eastAsia="MS Gothic"/>
              </w:rPr>
            </w:pPr>
            <w:r>
              <w:rPr>
                <w:noProof/>
              </w:rPr>
              <w:drawing>
                <wp:inline distT="0" distB="0" distL="0" distR="0" wp14:anchorId="16EFAE82" wp14:editId="04066109">
                  <wp:extent cx="800100" cy="8001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コスミ</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kosumi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coup diagonal</w:t>
            </w:r>
          </w:p>
        </w:tc>
        <w:tc>
          <w:tcPr>
            <w:tcW w:w="2922" w:type="dxa"/>
            <w:gridSpan w:val="2"/>
            <w:tcBorders>
              <w:top w:val="single" w:sz="4" w:space="0" w:color="auto"/>
              <w:left w:val="single" w:sz="4" w:space="0" w:color="auto"/>
              <w:bottom w:val="single" w:sz="4" w:space="0" w:color="auto"/>
              <w:right w:val="single" w:sz="4" w:space="0" w:color="auto"/>
            </w:tcBorders>
          </w:tcPr>
          <w:p w:rsidR="006D2468" w:rsidRDefault="006D2468" w:rsidP="006D2468">
            <w:pPr>
              <w:jc w:val="center"/>
            </w:pPr>
          </w:p>
          <w:p w:rsidR="00940C53" w:rsidRDefault="00940C53" w:rsidP="006D2468">
            <w:pPr>
              <w:jc w:val="center"/>
            </w:pPr>
            <w:r>
              <w:rPr>
                <w:noProof/>
              </w:rPr>
              <w:drawing>
                <wp:inline distT="0" distB="0" distL="0" distR="0" wp14:anchorId="7789E2F0" wp14:editId="7FD3FD9B">
                  <wp:extent cx="1101725" cy="1101725"/>
                  <wp:effectExtent l="0" t="0" r="3175" b="317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p>
          <w:p w:rsidR="00940C53" w:rsidRDefault="00940C53" w:rsidP="006D2468">
            <w:pPr>
              <w:jc w:val="center"/>
              <w:rPr>
                <w:rFonts w:eastAsia="MS Gothic"/>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黒</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kuro</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Noir</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noProof/>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級</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kyû</w:t>
            </w:r>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Grades allant de 25</w:t>
            </w:r>
            <w:r>
              <w:rPr>
                <w:rFonts w:eastAsia="MS Gothic"/>
                <w:vertAlign w:val="superscript"/>
              </w:rPr>
              <w:t>ème</w:t>
            </w:r>
            <w:r>
              <w:rPr>
                <w:rFonts w:eastAsia="MS Gothic"/>
              </w:rPr>
              <w:t xml:space="preserve"> à 1</w:t>
            </w:r>
            <w:r>
              <w:rPr>
                <w:rFonts w:eastAsia="MS Gothic"/>
                <w:vertAlign w:val="superscript"/>
              </w:rPr>
              <w:t>er</w:t>
            </w:r>
            <w:r>
              <w:rPr>
                <w:rFonts w:eastAsia="MS Gothic"/>
              </w:rPr>
              <w:t xml:space="preserve"> kyû. Après 1</w:t>
            </w:r>
            <w:r>
              <w:rPr>
                <w:rFonts w:eastAsia="MS Gothic"/>
                <w:vertAlign w:val="superscript"/>
              </w:rPr>
              <w:t>er</w:t>
            </w:r>
            <w:r>
              <w:rPr>
                <w:rFonts w:eastAsia="MS Gothic"/>
              </w:rPr>
              <w:t xml:space="preserve"> kyû, le grade suivant est 1</w:t>
            </w:r>
            <w:r>
              <w:rPr>
                <w:rFonts w:eastAsia="MS Gothic"/>
                <w:vertAlign w:val="superscript"/>
              </w:rPr>
              <w:t>er</w:t>
            </w:r>
            <w:r>
              <w:rPr>
                <w:rFonts w:eastAsia="MS Gothic"/>
              </w:rPr>
              <w:t xml:space="preserve"> dan</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noProof/>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lang w:val="en-US"/>
              </w:rPr>
            </w:pPr>
            <w:r>
              <w:rPr>
                <w:rFonts w:ascii="MS Gothic" w:eastAsia="MS Gothic" w:hAnsi="MS Gothic" w:hint="eastAsia"/>
                <w:sz w:val="28"/>
              </w:rPr>
              <w:t>急所</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lang w:val="en-US"/>
              </w:rPr>
            </w:pPr>
            <w:proofErr w:type="spellStart"/>
            <w:r>
              <w:rPr>
                <w:rFonts w:eastAsia="MS Gothic"/>
                <w:lang w:val="en-US"/>
              </w:rPr>
              <w:t>kyûsho</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lang w:val="en-US"/>
              </w:rPr>
            </w:pPr>
            <w:r>
              <w:rPr>
                <w:rFonts w:eastAsia="MS Gothic"/>
                <w:lang w:val="en-US"/>
              </w:rPr>
              <w:t>Point urgent, vital</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noProof/>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 xml:space="preserve">曲がり四目　</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magarishimoku</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4 courbés</w:t>
            </w:r>
          </w:p>
          <w:p w:rsidR="00940C53" w:rsidRDefault="00940C53" w:rsidP="00374114">
            <w:pPr>
              <w:rPr>
                <w:rFonts w:eastAsia="MS Gothic"/>
              </w:rPr>
            </w:pPr>
            <w:r>
              <w:rPr>
                <w:rFonts w:eastAsia="MS Gothic"/>
              </w:rPr>
              <w:t>Le 4 courbés dans le coin est une situation considérée comme morte dans la règle japonaise mais ce n’est pas le cas dans d’autres règles comme la règle chinoise ou la règle IGS.</w:t>
            </w:r>
          </w:p>
          <w:p w:rsidR="00940C53" w:rsidRDefault="00940C53" w:rsidP="00374114">
            <w:pPr>
              <w:rPr>
                <w:rFonts w:eastAsia="MS Gothic"/>
              </w:rPr>
            </w:pPr>
            <w:r>
              <w:rPr>
                <w:rFonts w:eastAsia="MS Gothic"/>
              </w:rPr>
              <w:t>Dans cette situation, Blanc obtient le 4 courbés dans le coin en jouant en A mais il peut le faire quand il le souhaite car Noir n’a aucun coup</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pPr>
          </w:p>
          <w:p w:rsidR="00940C53" w:rsidRDefault="00940C53" w:rsidP="006D2468">
            <w:pPr>
              <w:jc w:val="center"/>
              <w:rPr>
                <w:rFonts w:eastAsia="MS Gothic"/>
              </w:rPr>
            </w:pPr>
            <w:r>
              <w:rPr>
                <w:noProof/>
              </w:rPr>
              <w:drawing>
                <wp:inline distT="0" distB="0" distL="0" distR="0" wp14:anchorId="38022FAD" wp14:editId="46EBD976">
                  <wp:extent cx="1267460" cy="800100"/>
                  <wp:effectExtent l="0" t="0" r="889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7460" cy="800100"/>
                          </a:xfrm>
                          <a:prstGeom prst="rect">
                            <a:avLst/>
                          </a:prstGeom>
                          <a:noFill/>
                          <a:ln>
                            <a:noFill/>
                          </a:ln>
                        </pic:spPr>
                      </pic:pic>
                    </a:graphicData>
                  </a:graphic>
                </wp:inline>
              </w:drawing>
            </w: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lastRenderedPageBreak/>
              <w:t>万年コウ</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mannen</w:t>
            </w:r>
            <w:proofErr w:type="spellEnd"/>
            <w:r>
              <w:rPr>
                <w:rFonts w:eastAsia="MS Gothic"/>
              </w:rPr>
              <w:t xml:space="preserve"> </w:t>
            </w:r>
            <w:proofErr w:type="spellStart"/>
            <w:r>
              <w:rPr>
                <w:rFonts w:eastAsia="MS Gothic"/>
              </w:rPr>
              <w:t>Kô</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Kô</w:t>
            </w:r>
            <w:proofErr w:type="spellEnd"/>
            <w:r>
              <w:rPr>
                <w:rFonts w:eastAsia="MS Gothic"/>
              </w:rPr>
              <w:t xml:space="preserve"> à gagner « dix mille fois »</w:t>
            </w:r>
          </w:p>
          <w:p w:rsidR="00940C53" w:rsidRDefault="00940C53" w:rsidP="00374114">
            <w:pPr>
              <w:rPr>
                <w:rFonts w:eastAsia="MS Gothic"/>
              </w:rPr>
            </w:pPr>
            <w:r>
              <w:rPr>
                <w:rFonts w:eastAsia="MS Gothic"/>
              </w:rPr>
              <w:t xml:space="preserve">Situation où chaque joueur a besoin de plusieurs coups (ici 3) pour gagner le </w:t>
            </w:r>
            <w:proofErr w:type="spellStart"/>
            <w:r>
              <w:rPr>
                <w:rFonts w:eastAsia="MS Gothic"/>
              </w:rPr>
              <w:t>kô</w:t>
            </w:r>
            <w:proofErr w:type="spellEnd"/>
            <w:r>
              <w:rPr>
                <w:rFonts w:eastAsia="MS Gothic"/>
              </w:rPr>
              <w:t xml:space="preserve">. Les deux joueurs n’ont que peu d’intérêt à déclencher le </w:t>
            </w:r>
            <w:proofErr w:type="spellStart"/>
            <w:r>
              <w:rPr>
                <w:rFonts w:eastAsia="MS Gothic"/>
              </w:rPr>
              <w:t>kô</w:t>
            </w:r>
            <w:proofErr w:type="spellEnd"/>
            <w:r>
              <w:rPr>
                <w:rFonts w:eastAsia="MS Gothic"/>
              </w:rPr>
              <w:t>. Noir ne peut pas connecter en « a » mais doit d’abord approcher en « b ».</w:t>
            </w:r>
          </w:p>
          <w:p w:rsidR="00940C53" w:rsidRDefault="00940C53" w:rsidP="00374114">
            <w:pPr>
              <w:rPr>
                <w:rFonts w:eastAsia="MS Gothic"/>
              </w:rPr>
            </w:pPr>
            <w:r>
              <w:rPr>
                <w:rFonts w:eastAsia="MS Gothic"/>
              </w:rPr>
              <w:t xml:space="preserve">Après avoir gagné le ko comme dans le Dia. 2, Blanc peut obtenir un </w:t>
            </w:r>
            <w:proofErr w:type="spellStart"/>
            <w:r>
              <w:rPr>
                <w:rFonts w:eastAsia="MS Gothic"/>
              </w:rPr>
              <w:t>seki</w:t>
            </w:r>
            <w:proofErr w:type="spellEnd"/>
            <w:r>
              <w:rPr>
                <w:rFonts w:eastAsia="MS Gothic"/>
              </w:rPr>
              <w:t xml:space="preserve"> en « b » ou tenter de capturer Noir en jouant en « a »</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pPr>
            <w:r>
              <w:rPr>
                <w:noProof/>
              </w:rPr>
              <w:drawing>
                <wp:inline distT="0" distB="0" distL="0" distR="0" wp14:anchorId="68E5A5D6" wp14:editId="4D17E0ED">
                  <wp:extent cx="1267460" cy="955675"/>
                  <wp:effectExtent l="0" t="0" r="889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7460" cy="955675"/>
                          </a:xfrm>
                          <a:prstGeom prst="rect">
                            <a:avLst/>
                          </a:prstGeom>
                          <a:noFill/>
                          <a:ln>
                            <a:noFill/>
                          </a:ln>
                        </pic:spPr>
                      </pic:pic>
                    </a:graphicData>
                  </a:graphic>
                </wp:inline>
              </w:drawing>
            </w:r>
          </w:p>
          <w:p w:rsidR="00940C53" w:rsidRDefault="00940C53" w:rsidP="006D2468">
            <w:pPr>
              <w:jc w:val="center"/>
            </w:pPr>
            <w:r>
              <w:t>Dia. 1.</w:t>
            </w:r>
          </w:p>
          <w:p w:rsidR="00940C53" w:rsidRDefault="00940C53" w:rsidP="006D2468">
            <w:pPr>
              <w:jc w:val="center"/>
            </w:pPr>
            <w:r>
              <w:rPr>
                <w:noProof/>
              </w:rPr>
              <w:drawing>
                <wp:inline distT="0" distB="0" distL="0" distR="0" wp14:anchorId="281CCA4D" wp14:editId="7389BC85">
                  <wp:extent cx="1267460" cy="955675"/>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7460" cy="955675"/>
                          </a:xfrm>
                          <a:prstGeom prst="rect">
                            <a:avLst/>
                          </a:prstGeom>
                          <a:noFill/>
                          <a:ln>
                            <a:noFill/>
                          </a:ln>
                        </pic:spPr>
                      </pic:pic>
                    </a:graphicData>
                  </a:graphic>
                </wp:inline>
              </w:drawing>
            </w:r>
          </w:p>
          <w:p w:rsidR="00940C53" w:rsidRDefault="00940C53" w:rsidP="006D2468">
            <w:pPr>
              <w:jc w:val="center"/>
              <w:rPr>
                <w:rFonts w:eastAsia="MS Gothic"/>
              </w:rPr>
            </w:pPr>
            <w:r>
              <w:t>Dia. 2</w:t>
            </w: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目</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me</w:t>
            </w:r>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œil</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noProof/>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眼あり眼なし</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mé</w:t>
            </w:r>
            <w:proofErr w:type="spellEnd"/>
            <w:r>
              <w:rPr>
                <w:rFonts w:eastAsia="MS Gothic"/>
              </w:rPr>
              <w:t xml:space="preserve"> </w:t>
            </w:r>
            <w:proofErr w:type="spellStart"/>
            <w:r>
              <w:rPr>
                <w:rFonts w:eastAsia="MS Gothic"/>
              </w:rPr>
              <w:t>ari</w:t>
            </w:r>
            <w:proofErr w:type="spellEnd"/>
            <w:r>
              <w:rPr>
                <w:rFonts w:eastAsia="MS Gothic"/>
              </w:rPr>
              <w:t xml:space="preserve"> </w:t>
            </w:r>
            <w:proofErr w:type="spellStart"/>
            <w:r>
              <w:rPr>
                <w:rFonts w:eastAsia="MS Gothic"/>
              </w:rPr>
              <w:t>mé</w:t>
            </w:r>
            <w:proofErr w:type="spellEnd"/>
            <w:r>
              <w:rPr>
                <w:rFonts w:eastAsia="MS Gothic"/>
              </w:rPr>
              <w:t xml:space="preserve"> </w:t>
            </w:r>
            <w:proofErr w:type="spellStart"/>
            <w:r>
              <w:rPr>
                <w:rFonts w:eastAsia="MS Gothic"/>
              </w:rPr>
              <w:t>nashi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gramStart"/>
            <w:r>
              <w:rPr>
                <w:rFonts w:eastAsia="MS Gothic"/>
              </w:rPr>
              <w:t>Œil</w:t>
            </w:r>
            <w:proofErr w:type="gramEnd"/>
            <w:r>
              <w:rPr>
                <w:rFonts w:eastAsia="MS Gothic"/>
              </w:rPr>
              <w:t xml:space="preserve"> contre pas d'œil</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noProof/>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名人</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Meijin</w:t>
            </w:r>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Titre donné au vainqueur du tournoi japonais organisé par le journal Asahi</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noProof/>
              </w:rPr>
            </w:pP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見合い</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miai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r>
              <w:rPr>
                <w:rFonts w:eastAsia="MS Gothic"/>
              </w:rPr>
              <w:t>2 points équivalents.</w:t>
            </w:r>
          </w:p>
          <w:p w:rsidR="00940C53" w:rsidRDefault="00940C53" w:rsidP="00374114">
            <w:pPr>
              <w:rPr>
                <w:rFonts w:eastAsia="MS Gothic"/>
              </w:rPr>
            </w:pPr>
            <w:r>
              <w:rPr>
                <w:rFonts w:eastAsia="MS Gothic"/>
              </w:rPr>
              <w:t xml:space="preserve">Après ce </w:t>
            </w:r>
            <w:proofErr w:type="spellStart"/>
            <w:r>
              <w:rPr>
                <w:rFonts w:eastAsia="MS Gothic"/>
              </w:rPr>
              <w:t>jôséki</w:t>
            </w:r>
            <w:proofErr w:type="spellEnd"/>
            <w:r>
              <w:rPr>
                <w:rFonts w:eastAsia="MS Gothic"/>
              </w:rPr>
              <w:t xml:space="preserve"> bien connu, les points « a » et « b » sont dits « </w:t>
            </w:r>
            <w:proofErr w:type="spellStart"/>
            <w:r>
              <w:rPr>
                <w:rFonts w:eastAsia="MS Gothic"/>
              </w:rPr>
              <w:t>miaï</w:t>
            </w:r>
            <w:proofErr w:type="spellEnd"/>
            <w:r>
              <w:rPr>
                <w:rFonts w:eastAsia="MS Gothic"/>
              </w:rPr>
              <w:t> » car si Noir occupe l’un d’eux, Blanc doit occuper l’autre.</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rFonts w:eastAsia="MS Gothic"/>
              </w:rPr>
            </w:pPr>
            <w:r>
              <w:rPr>
                <w:noProof/>
              </w:rPr>
              <w:drawing>
                <wp:inline distT="0" distB="0" distL="0" distR="0" wp14:anchorId="706D1355" wp14:editId="238B9D57">
                  <wp:extent cx="1569085" cy="126746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9085" cy="1267460"/>
                          </a:xfrm>
                          <a:prstGeom prst="rect">
                            <a:avLst/>
                          </a:prstGeom>
                          <a:noFill/>
                          <a:ln>
                            <a:noFill/>
                          </a:ln>
                        </pic:spPr>
                      </pic:pic>
                    </a:graphicData>
                  </a:graphic>
                </wp:inline>
              </w:drawing>
            </w:r>
          </w:p>
        </w:tc>
      </w:tr>
      <w:tr w:rsidR="00940C53" w:rsidTr="00391787">
        <w:tc>
          <w:tcPr>
            <w:tcW w:w="2185" w:type="dxa"/>
            <w:tcBorders>
              <w:top w:val="single" w:sz="4" w:space="0" w:color="auto"/>
              <w:left w:val="single" w:sz="4" w:space="0" w:color="auto"/>
              <w:bottom w:val="single" w:sz="4" w:space="0" w:color="auto"/>
              <w:right w:val="single" w:sz="4" w:space="0" w:color="auto"/>
            </w:tcBorders>
          </w:tcPr>
          <w:p w:rsidR="00940C53" w:rsidRDefault="00940C53" w:rsidP="00374114">
            <w:pPr>
              <w:rPr>
                <w:rFonts w:ascii="MS Gothic" w:eastAsia="MS Gothic" w:hAnsi="MS Gothic"/>
                <w:sz w:val="28"/>
              </w:rPr>
            </w:pPr>
            <w:r>
              <w:rPr>
                <w:rFonts w:ascii="MS Gothic" w:eastAsia="MS Gothic" w:hAnsi="MS Gothic" w:hint="eastAsia"/>
                <w:sz w:val="28"/>
              </w:rPr>
              <w:t>模様</w:t>
            </w:r>
          </w:p>
        </w:tc>
        <w:tc>
          <w:tcPr>
            <w:tcW w:w="2105" w:type="dxa"/>
            <w:gridSpan w:val="3"/>
            <w:tcBorders>
              <w:top w:val="single" w:sz="4" w:space="0" w:color="auto"/>
              <w:left w:val="single" w:sz="4" w:space="0" w:color="auto"/>
              <w:bottom w:val="single" w:sz="4" w:space="0" w:color="auto"/>
              <w:right w:val="single" w:sz="4" w:space="0" w:color="auto"/>
            </w:tcBorders>
          </w:tcPr>
          <w:p w:rsidR="00940C53" w:rsidRDefault="00940C53" w:rsidP="00374114">
            <w:pPr>
              <w:rPr>
                <w:rFonts w:eastAsia="MS Gothic"/>
              </w:rPr>
            </w:pPr>
            <w:proofErr w:type="spellStart"/>
            <w:r>
              <w:rPr>
                <w:rFonts w:eastAsia="MS Gothic"/>
              </w:rPr>
              <w:t>moyô</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940C53" w:rsidRDefault="006D2468" w:rsidP="00374114">
            <w:pPr>
              <w:rPr>
                <w:rFonts w:eastAsia="MS Gothic"/>
              </w:rPr>
            </w:pPr>
            <w:proofErr w:type="spellStart"/>
            <w:r>
              <w:rPr>
                <w:rFonts w:eastAsia="MS Gothic"/>
              </w:rPr>
              <w:t>E</w:t>
            </w:r>
            <w:r w:rsidR="00940C53">
              <w:rPr>
                <w:rFonts w:eastAsia="MS Gothic"/>
              </w:rPr>
              <w:t>esquisse</w:t>
            </w:r>
            <w:proofErr w:type="spellEnd"/>
            <w:r w:rsidR="00940C53">
              <w:rPr>
                <w:rFonts w:eastAsia="MS Gothic"/>
              </w:rPr>
              <w:t xml:space="preserve"> de territoire de grande taille </w:t>
            </w:r>
          </w:p>
        </w:tc>
        <w:tc>
          <w:tcPr>
            <w:tcW w:w="2922" w:type="dxa"/>
            <w:gridSpan w:val="2"/>
            <w:tcBorders>
              <w:top w:val="single" w:sz="4" w:space="0" w:color="auto"/>
              <w:left w:val="single" w:sz="4" w:space="0" w:color="auto"/>
              <w:bottom w:val="single" w:sz="4" w:space="0" w:color="auto"/>
              <w:right w:val="single" w:sz="4" w:space="0" w:color="auto"/>
            </w:tcBorders>
          </w:tcPr>
          <w:p w:rsidR="00940C53" w:rsidRDefault="00940C53" w:rsidP="006D2468">
            <w:pPr>
              <w:jc w:val="center"/>
              <w:rPr>
                <w:noProof/>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日本棋院</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 xml:space="preserve">Nihon </w:t>
            </w:r>
            <w:proofErr w:type="spellStart"/>
            <w:r>
              <w:rPr>
                <w:rFonts w:eastAsia="MS Gothic"/>
              </w:rPr>
              <w:t>Kiin</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Association professionnelle de Go Japonaise.</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noProof/>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除き</w:t>
            </w:r>
          </w:p>
          <w:p w:rsidR="00A2725E" w:rsidRDefault="00A2725E" w:rsidP="00801CE3">
            <w:pPr>
              <w:rPr>
                <w:rFonts w:ascii="MS Gothic" w:eastAsia="MS Gothic" w:hAnsi="MS Gothic"/>
                <w:sz w:val="28"/>
              </w:rPr>
            </w:pPr>
            <w:r>
              <w:rPr>
                <w:rFonts w:ascii="MS Gothic" w:eastAsia="MS Gothic" w:hAnsi="MS Gothic" w:hint="eastAsia"/>
                <w:sz w:val="28"/>
              </w:rPr>
              <w:t>ノゾキ</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nozoki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6D2468" w:rsidP="00801CE3">
            <w:pPr>
              <w:rPr>
                <w:rFonts w:eastAsia="MS Gothic"/>
              </w:rPr>
            </w:pPr>
            <w:r>
              <w:rPr>
                <w:rFonts w:eastAsia="MS Gothic"/>
              </w:rPr>
              <w:t>C</w:t>
            </w:r>
            <w:r w:rsidR="00A2725E">
              <w:rPr>
                <w:rFonts w:eastAsia="MS Gothic"/>
              </w:rPr>
              <w:t>oup menaçant de couper et qui force généralement la connexion.</w:t>
            </w:r>
          </w:p>
          <w:p w:rsidR="00A2725E" w:rsidRDefault="006D2468" w:rsidP="00801CE3">
            <w:pPr>
              <w:rPr>
                <w:rFonts w:eastAsia="MS Gothic"/>
              </w:rPr>
            </w:pPr>
            <w:r>
              <w:rPr>
                <w:rFonts w:eastAsia="MS Gothic"/>
              </w:rPr>
              <w:t xml:space="preserve">Dans ce début de </w:t>
            </w:r>
            <w:proofErr w:type="spellStart"/>
            <w:r>
              <w:rPr>
                <w:rFonts w:eastAsia="MS Gothic"/>
              </w:rPr>
              <w:t>jô</w:t>
            </w:r>
            <w:bookmarkStart w:id="0" w:name="_GoBack"/>
            <w:bookmarkEnd w:id="0"/>
            <w:r w:rsidR="00A2725E">
              <w:rPr>
                <w:rFonts w:eastAsia="MS Gothic"/>
              </w:rPr>
              <w:t>seki</w:t>
            </w:r>
            <w:proofErr w:type="spellEnd"/>
            <w:r w:rsidR="00A2725E">
              <w:rPr>
                <w:rFonts w:eastAsia="MS Gothic"/>
              </w:rPr>
              <w:t xml:space="preserve"> d’attaque haute sur le </w:t>
            </w:r>
            <w:proofErr w:type="spellStart"/>
            <w:r w:rsidR="00A2725E">
              <w:rPr>
                <w:rFonts w:eastAsia="MS Gothic"/>
              </w:rPr>
              <w:t>komoku</w:t>
            </w:r>
            <w:proofErr w:type="spellEnd"/>
            <w:r w:rsidR="00A2725E">
              <w:rPr>
                <w:rFonts w:eastAsia="MS Gothic"/>
              </w:rPr>
              <w:t>, Noir décide de jouer le « </w:t>
            </w:r>
            <w:proofErr w:type="spellStart"/>
            <w:r w:rsidR="00A2725E">
              <w:rPr>
                <w:rFonts w:eastAsia="MS Gothic"/>
              </w:rPr>
              <w:t>nozoki</w:t>
            </w:r>
            <w:proofErr w:type="spellEnd"/>
            <w:r w:rsidR="00A2725E">
              <w:rPr>
                <w:rFonts w:eastAsia="MS Gothic"/>
              </w:rPr>
              <w:t> » en 1 qui menace la coupe en « a ».</w:t>
            </w:r>
          </w:p>
          <w:p w:rsidR="00A2725E" w:rsidRDefault="00A2725E" w:rsidP="00801CE3">
            <w:pPr>
              <w:rPr>
                <w:rFonts w:eastAsia="MS Gothic"/>
              </w:rPr>
            </w:pPr>
            <w:r>
              <w:rPr>
                <w:rFonts w:eastAsia="MS Gothic"/>
              </w:rPr>
              <w:t>Blanc peut connecter en « a » ou résister en « b » ou en « c »</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noProof/>
              </w:rPr>
            </w:pPr>
            <w:r>
              <w:rPr>
                <w:noProof/>
              </w:rPr>
              <w:drawing>
                <wp:inline distT="0" distB="0" distL="0" distR="0" wp14:anchorId="3F5B0B1C" wp14:editId="22C61534">
                  <wp:extent cx="1423670" cy="955675"/>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3670" cy="955675"/>
                          </a:xfrm>
                          <a:prstGeom prst="rect">
                            <a:avLst/>
                          </a:prstGeom>
                          <a:noFill/>
                          <a:ln>
                            <a:noFill/>
                          </a:ln>
                        </pic:spPr>
                      </pic:pic>
                    </a:graphicData>
                  </a:graphic>
                </wp:inline>
              </w:drawing>
            </w: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lang w:val="en-US"/>
              </w:rPr>
            </w:pPr>
            <w:r>
              <w:rPr>
                <w:rFonts w:ascii="MS Gothic" w:eastAsia="MS Gothic" w:hAnsi="MS Gothic" w:hint="eastAsia"/>
                <w:sz w:val="28"/>
              </w:rPr>
              <w:t>置碁</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lang w:val="en-US"/>
              </w:rPr>
            </w:pPr>
            <w:proofErr w:type="spellStart"/>
            <w:r>
              <w:rPr>
                <w:rFonts w:eastAsia="MS Gothic"/>
                <w:lang w:val="en-US"/>
              </w:rPr>
              <w:t>okigo</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lang w:val="en-US"/>
              </w:rPr>
            </w:pPr>
            <w:r>
              <w:rPr>
                <w:rFonts w:eastAsia="MS Gothic"/>
                <w:lang w:val="en-US"/>
              </w:rPr>
              <w:t>go à handicap</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noProof/>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ポン抜き</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ponnuki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forme de 4 pierres réalisée en capturant une pierre</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noProof/>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lastRenderedPageBreak/>
              <w:t>両コウ</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ryôko</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6D2468" w:rsidP="00801CE3">
            <w:pPr>
              <w:rPr>
                <w:rFonts w:eastAsia="MS Gothic"/>
              </w:rPr>
            </w:pPr>
            <w:r>
              <w:rPr>
                <w:rFonts w:eastAsia="MS Gothic"/>
              </w:rPr>
              <w:t>D</w:t>
            </w:r>
            <w:r w:rsidR="00A2725E">
              <w:rPr>
                <w:rFonts w:eastAsia="MS Gothic"/>
              </w:rPr>
              <w:t xml:space="preserve">ouble </w:t>
            </w:r>
            <w:proofErr w:type="spellStart"/>
            <w:r w:rsidR="00A2725E">
              <w:rPr>
                <w:rFonts w:eastAsia="MS Gothic"/>
              </w:rPr>
              <w:t>kô</w:t>
            </w:r>
            <w:proofErr w:type="spellEnd"/>
          </w:p>
          <w:p w:rsidR="00A2725E" w:rsidRDefault="00A2725E" w:rsidP="00801CE3">
            <w:pPr>
              <w:rPr>
                <w:rFonts w:eastAsia="MS Gothic"/>
              </w:rPr>
            </w:pPr>
            <w:r>
              <w:rPr>
                <w:rFonts w:eastAsia="MS Gothic"/>
              </w:rPr>
              <w:t xml:space="preserve">Grâce aux deux </w:t>
            </w:r>
            <w:proofErr w:type="spellStart"/>
            <w:r>
              <w:rPr>
                <w:rFonts w:eastAsia="MS Gothic"/>
              </w:rPr>
              <w:t>kô</w:t>
            </w:r>
            <w:proofErr w:type="spellEnd"/>
            <w:r>
              <w:rPr>
                <w:rFonts w:eastAsia="MS Gothic"/>
              </w:rPr>
              <w:t xml:space="preserve"> en « a » et « b », Noir et blanc vivent par </w:t>
            </w:r>
            <w:proofErr w:type="spellStart"/>
            <w:r>
              <w:rPr>
                <w:rFonts w:eastAsia="MS Gothic"/>
              </w:rPr>
              <w:t>séki</w:t>
            </w:r>
            <w:proofErr w:type="spellEnd"/>
            <w:r>
              <w:rPr>
                <w:rFonts w:eastAsia="MS Gothic"/>
              </w:rPr>
              <w:t>.</w:t>
            </w:r>
          </w:p>
          <w:p w:rsidR="00A2725E" w:rsidRDefault="00A2725E" w:rsidP="00801CE3">
            <w:pPr>
              <w:rPr>
                <w:rFonts w:eastAsia="MS Gothic"/>
              </w:rPr>
            </w:pPr>
            <w:r>
              <w:rPr>
                <w:rFonts w:eastAsia="MS Gothic"/>
              </w:rPr>
              <w:t>Si Noir joue en « a », Blanc joue en « b » et réciproquement.</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rFonts w:eastAsia="MS Gothic"/>
              </w:rPr>
            </w:pPr>
            <w:r>
              <w:rPr>
                <w:noProof/>
              </w:rPr>
              <w:drawing>
                <wp:inline distT="0" distB="0" distL="0" distR="0" wp14:anchorId="3E188E6A" wp14:editId="4F1C5BF0">
                  <wp:extent cx="1101725" cy="1101725"/>
                  <wp:effectExtent l="0" t="0" r="3175" b="317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サバキ</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sabaki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6D2468" w:rsidP="00801CE3">
            <w:pPr>
              <w:rPr>
                <w:rFonts w:eastAsia="MS Gothic"/>
              </w:rPr>
            </w:pPr>
            <w:r>
              <w:rPr>
                <w:rFonts w:eastAsia="MS Gothic"/>
              </w:rPr>
              <w:t>D</w:t>
            </w:r>
            <w:r w:rsidR="00A2725E">
              <w:rPr>
                <w:rFonts w:eastAsia="MS Gothic"/>
              </w:rPr>
              <w:t>éveloppement rapide et léger</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noProof/>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三コウ</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sankô</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 xml:space="preserve">Triple </w:t>
            </w:r>
            <w:proofErr w:type="spellStart"/>
            <w:r>
              <w:rPr>
                <w:rFonts w:eastAsia="MS Gothic"/>
              </w:rPr>
              <w:t>kô</w:t>
            </w:r>
            <w:proofErr w:type="spellEnd"/>
            <w:r>
              <w:rPr>
                <w:rFonts w:eastAsia="MS Gothic"/>
              </w:rPr>
              <w:t xml:space="preserve">. En règle japonaise, comme Blanc et Noir peuvent indéfiniment reprendre un des trois </w:t>
            </w:r>
            <w:proofErr w:type="spellStart"/>
            <w:r>
              <w:rPr>
                <w:rFonts w:eastAsia="MS Gothic"/>
              </w:rPr>
              <w:t>kô</w:t>
            </w:r>
            <w:proofErr w:type="spellEnd"/>
            <w:r>
              <w:rPr>
                <w:rFonts w:eastAsia="MS Gothic"/>
              </w:rPr>
              <w:t>, la partie est nulle.</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rFonts w:eastAsia="MS Gothic"/>
              </w:rPr>
            </w:pPr>
            <w:r>
              <w:rPr>
                <w:noProof/>
              </w:rPr>
              <w:drawing>
                <wp:inline distT="0" distB="0" distL="0" distR="0" wp14:anchorId="6A346DD2" wp14:editId="78661263">
                  <wp:extent cx="1267460" cy="1090930"/>
                  <wp:effectExtent l="0" t="0" r="889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7460" cy="1090930"/>
                          </a:xfrm>
                          <a:prstGeom prst="rect">
                            <a:avLst/>
                          </a:prstGeom>
                          <a:noFill/>
                          <a:ln>
                            <a:noFill/>
                          </a:ln>
                        </pic:spPr>
                      </pic:pic>
                    </a:graphicData>
                  </a:graphic>
                </wp:inline>
              </w:drawing>
            </w: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三連星</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sanrensei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6D2468" w:rsidP="00801CE3">
            <w:pPr>
              <w:rPr>
                <w:rFonts w:eastAsia="MS Gothic"/>
              </w:rPr>
            </w:pPr>
            <w:r>
              <w:rPr>
                <w:rFonts w:eastAsia="MS Gothic"/>
              </w:rPr>
              <w:t>F</w:t>
            </w:r>
            <w:r w:rsidR="00A2725E">
              <w:rPr>
                <w:rFonts w:eastAsia="MS Gothic"/>
              </w:rPr>
              <w:t xml:space="preserve">ormation de 3 </w:t>
            </w:r>
            <w:proofErr w:type="spellStart"/>
            <w:r w:rsidR="00A2725E">
              <w:rPr>
                <w:rFonts w:eastAsia="MS Gothic"/>
              </w:rPr>
              <w:t>hoshi</w:t>
            </w:r>
            <w:proofErr w:type="spellEnd"/>
            <w:r w:rsidR="00A2725E">
              <w:rPr>
                <w:rFonts w:eastAsia="MS Gothic"/>
              </w:rPr>
              <w:t xml:space="preserve"> sur le même bord</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rFonts w:ascii="MS Gothic" w:eastAsia="MS Gothic" w:hAnsi="MS Gothic"/>
                <w:sz w:val="28"/>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三々, サンサン</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sansan</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Point 3-3</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rFonts w:ascii="MS Gothic" w:eastAsia="MS Gothic" w:hAnsi="MS Gothic"/>
                <w:sz w:val="28"/>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猿滑り</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sarusuberi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Glissade du singe</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rFonts w:ascii="MS Gothic" w:eastAsia="MS Gothic" w:hAnsi="MS Gothic"/>
                <w:sz w:val="28"/>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セキ</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séki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6D2468" w:rsidP="00801CE3">
            <w:pPr>
              <w:rPr>
                <w:rFonts w:eastAsia="MS Gothic"/>
              </w:rPr>
            </w:pPr>
            <w:r>
              <w:rPr>
                <w:rFonts w:eastAsia="MS Gothic"/>
              </w:rPr>
              <w:t>V</w:t>
            </w:r>
            <w:r w:rsidR="00A2725E">
              <w:rPr>
                <w:rFonts w:eastAsia="MS Gothic"/>
              </w:rPr>
              <w:t>ie mutuelle</w:t>
            </w:r>
          </w:p>
          <w:p w:rsidR="00A2725E" w:rsidRDefault="00A2725E" w:rsidP="00801CE3">
            <w:pPr>
              <w:rPr>
                <w:rFonts w:eastAsia="MS Gothic"/>
              </w:rPr>
            </w:pPr>
          </w:p>
          <w:p w:rsidR="00A2725E" w:rsidRDefault="00A2725E" w:rsidP="00801CE3">
            <w:pPr>
              <w:rPr>
                <w:rFonts w:eastAsia="MS Gothic"/>
              </w:rPr>
            </w:pPr>
            <w:r>
              <w:rPr>
                <w:rFonts w:eastAsia="MS Gothic"/>
              </w:rPr>
              <w:t>Dans cet exemple, le Noir et le blanc ne peuvent pas jouer en « a » ou « b » sans se mettre en prise : la situation est « </w:t>
            </w:r>
            <w:proofErr w:type="spellStart"/>
            <w:r>
              <w:rPr>
                <w:rFonts w:eastAsia="MS Gothic"/>
              </w:rPr>
              <w:t>seki</w:t>
            </w:r>
            <w:proofErr w:type="spellEnd"/>
            <w:r>
              <w:rPr>
                <w:rFonts w:eastAsia="MS Gothic"/>
              </w:rPr>
              <w:t> »</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rFonts w:eastAsia="MS Gothic"/>
              </w:rPr>
            </w:pPr>
            <w:r>
              <w:rPr>
                <w:rFonts w:eastAsia="MS Gothic"/>
              </w:rPr>
              <w:object w:dxaOrig="1500" w:dyaOrig="2190" w14:anchorId="09D85637">
                <v:shape id="_x0000_i1026" type="#_x0000_t75" style="width:75.25pt;height:109.65pt" o:ole="" fillcolor="window">
                  <v:imagedata r:id="rId26" o:title=""/>
                </v:shape>
                <o:OLEObject Type="Embed" ProgID="Word.Picture.8" ShapeID="_x0000_i1026" DrawAspect="Content" ObjectID="_1488954301" r:id="rId27"/>
              </w:object>
            </w: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攻め合</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semeaï</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combat</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rFonts w:eastAsia="MS Gothic"/>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先</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 xml:space="preserve">sen </w:t>
            </w:r>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Handicap consistant à ne pas donner de komi à Blanc</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rFonts w:eastAsia="MS Gothic"/>
              </w:rPr>
            </w:pPr>
          </w:p>
        </w:tc>
      </w:tr>
      <w:tr w:rsidR="00A2725E" w:rsidTr="00391787">
        <w:tc>
          <w:tcPr>
            <w:tcW w:w="2197" w:type="dxa"/>
            <w:gridSpan w:val="3"/>
            <w:tcBorders>
              <w:top w:val="single" w:sz="4" w:space="0" w:color="auto"/>
              <w:left w:val="single" w:sz="4" w:space="0" w:color="auto"/>
              <w:bottom w:val="single" w:sz="4" w:space="0" w:color="auto"/>
              <w:right w:val="single" w:sz="4" w:space="0" w:color="auto"/>
            </w:tcBorders>
            <w:hideMark/>
          </w:tcPr>
          <w:p w:rsidR="00A2725E" w:rsidRDefault="00A2725E" w:rsidP="00801CE3">
            <w:pPr>
              <w:rPr>
                <w:rFonts w:ascii="MS Gothic" w:eastAsia="MS Gothic" w:hAnsi="MS Gothic"/>
                <w:sz w:val="28"/>
              </w:rPr>
            </w:pPr>
            <w:r>
              <w:rPr>
                <w:rFonts w:ascii="MS Gothic" w:eastAsia="MS Gothic" w:hAnsi="MS Gothic" w:hint="eastAsia"/>
                <w:sz w:val="28"/>
              </w:rPr>
              <w:t>先手</w:t>
            </w:r>
          </w:p>
        </w:tc>
        <w:tc>
          <w:tcPr>
            <w:tcW w:w="2126" w:type="dxa"/>
            <w:gridSpan w:val="3"/>
            <w:tcBorders>
              <w:top w:val="single" w:sz="4" w:space="0" w:color="auto"/>
              <w:left w:val="single" w:sz="4" w:space="0" w:color="auto"/>
              <w:bottom w:val="single" w:sz="4" w:space="0" w:color="auto"/>
              <w:right w:val="single" w:sz="4" w:space="0" w:color="auto"/>
            </w:tcBorders>
            <w:hideMark/>
          </w:tcPr>
          <w:p w:rsidR="00A2725E" w:rsidRDefault="00A2725E" w:rsidP="00801CE3">
            <w:pPr>
              <w:rPr>
                <w:rFonts w:eastAsia="MS Gothic"/>
              </w:rPr>
            </w:pPr>
            <w:r>
              <w:rPr>
                <w:rFonts w:eastAsia="MS Gothic"/>
              </w:rPr>
              <w:t>sente</w:t>
            </w:r>
          </w:p>
        </w:tc>
        <w:tc>
          <w:tcPr>
            <w:tcW w:w="5670" w:type="dxa"/>
            <w:gridSpan w:val="3"/>
            <w:tcBorders>
              <w:top w:val="single" w:sz="4" w:space="0" w:color="auto"/>
              <w:left w:val="single" w:sz="4" w:space="0" w:color="auto"/>
              <w:bottom w:val="single" w:sz="4" w:space="0" w:color="auto"/>
              <w:right w:val="single" w:sz="4" w:space="0" w:color="auto"/>
            </w:tcBorders>
            <w:hideMark/>
          </w:tcPr>
          <w:p w:rsidR="00A2725E" w:rsidRDefault="00A2725E" w:rsidP="006D2468">
            <w:pPr>
              <w:jc w:val="center"/>
              <w:rPr>
                <w:rFonts w:eastAsia="MS Gothic"/>
              </w:rPr>
            </w:pPr>
            <w:r>
              <w:rPr>
                <w:rFonts w:eastAsia="MS Gothic"/>
              </w:rPr>
              <w:t>qui garde l’initiative</w:t>
            </w:r>
          </w:p>
        </w:tc>
      </w:tr>
      <w:tr w:rsidR="00A2725E" w:rsidTr="00391787">
        <w:tc>
          <w:tcPr>
            <w:tcW w:w="2197" w:type="dxa"/>
            <w:gridSpan w:val="3"/>
            <w:tcBorders>
              <w:top w:val="single" w:sz="4" w:space="0" w:color="auto"/>
              <w:left w:val="single" w:sz="4" w:space="0" w:color="auto"/>
              <w:bottom w:val="single" w:sz="4" w:space="0" w:color="auto"/>
              <w:right w:val="single" w:sz="4" w:space="0" w:color="auto"/>
            </w:tcBorders>
            <w:hideMark/>
          </w:tcPr>
          <w:p w:rsidR="00A2725E" w:rsidRDefault="00A2725E" w:rsidP="00801CE3">
            <w:pPr>
              <w:rPr>
                <w:rFonts w:ascii="MS Gothic" w:eastAsia="MS Gothic" w:hAnsi="MS Gothic"/>
                <w:sz w:val="28"/>
              </w:rPr>
            </w:pPr>
            <w:r>
              <w:rPr>
                <w:rFonts w:ascii="MS Gothic" w:eastAsia="MS Gothic" w:hAnsi="MS Gothic" w:hint="eastAsia"/>
                <w:sz w:val="28"/>
              </w:rPr>
              <w:t>絞り,シボリ</w:t>
            </w:r>
          </w:p>
        </w:tc>
        <w:tc>
          <w:tcPr>
            <w:tcW w:w="2126" w:type="dxa"/>
            <w:gridSpan w:val="3"/>
            <w:tcBorders>
              <w:top w:val="single" w:sz="4" w:space="0" w:color="auto"/>
              <w:left w:val="single" w:sz="4" w:space="0" w:color="auto"/>
              <w:bottom w:val="single" w:sz="4" w:space="0" w:color="auto"/>
              <w:right w:val="single" w:sz="4" w:space="0" w:color="auto"/>
            </w:tcBorders>
            <w:hideMark/>
          </w:tcPr>
          <w:p w:rsidR="00A2725E" w:rsidRDefault="00A2725E" w:rsidP="00801CE3">
            <w:pPr>
              <w:rPr>
                <w:rFonts w:eastAsia="MS Gothic"/>
              </w:rPr>
            </w:pPr>
            <w:proofErr w:type="spellStart"/>
            <w:r>
              <w:rPr>
                <w:rFonts w:eastAsia="MS Gothic"/>
              </w:rPr>
              <w:t>shibori</w:t>
            </w:r>
            <w:proofErr w:type="spellEnd"/>
          </w:p>
        </w:tc>
        <w:tc>
          <w:tcPr>
            <w:tcW w:w="2835" w:type="dxa"/>
            <w:gridSpan w:val="2"/>
            <w:tcBorders>
              <w:top w:val="single" w:sz="4" w:space="0" w:color="auto"/>
              <w:left w:val="single" w:sz="4" w:space="0" w:color="auto"/>
              <w:bottom w:val="single" w:sz="4" w:space="0" w:color="auto"/>
              <w:right w:val="single" w:sz="4" w:space="0" w:color="auto"/>
            </w:tcBorders>
            <w:hideMark/>
          </w:tcPr>
          <w:p w:rsidR="00A2725E" w:rsidRDefault="006D2468" w:rsidP="006D2468">
            <w:pPr>
              <w:jc w:val="center"/>
              <w:rPr>
                <w:rFonts w:eastAsia="MS Gothic"/>
              </w:rPr>
            </w:pPr>
            <w:r>
              <w:rPr>
                <w:rFonts w:eastAsia="MS Gothic"/>
              </w:rPr>
              <w:t>E</w:t>
            </w:r>
            <w:r w:rsidR="00A2725E">
              <w:rPr>
                <w:rFonts w:eastAsia="MS Gothic"/>
              </w:rPr>
              <w:t>ssorage</w:t>
            </w:r>
          </w:p>
          <w:p w:rsidR="00A2725E" w:rsidRDefault="00A2725E" w:rsidP="006D2468">
            <w:pPr>
              <w:jc w:val="center"/>
              <w:rPr>
                <w:rFonts w:eastAsia="MS Gothic"/>
              </w:rPr>
            </w:pPr>
            <w:r>
              <w:rPr>
                <w:rFonts w:eastAsia="MS Gothic"/>
              </w:rPr>
              <w:t>Dans cette situation, Noir 1 initialise le « </w:t>
            </w:r>
            <w:proofErr w:type="spellStart"/>
            <w:r>
              <w:rPr>
                <w:rFonts w:eastAsia="MS Gothic"/>
              </w:rPr>
              <w:t>shibori</w:t>
            </w:r>
            <w:proofErr w:type="spellEnd"/>
            <w:r>
              <w:rPr>
                <w:rFonts w:eastAsia="MS Gothic"/>
              </w:rPr>
              <w:t> », qui permet de sacrifier les pierres delta pour enfermer complètement le blanc.</w:t>
            </w:r>
          </w:p>
        </w:tc>
        <w:tc>
          <w:tcPr>
            <w:tcW w:w="2835" w:type="dxa"/>
            <w:tcBorders>
              <w:top w:val="single" w:sz="4" w:space="0" w:color="auto"/>
              <w:left w:val="single" w:sz="4" w:space="0" w:color="auto"/>
              <w:bottom w:val="single" w:sz="4" w:space="0" w:color="auto"/>
              <w:right w:val="single" w:sz="4" w:space="0" w:color="auto"/>
            </w:tcBorders>
            <w:hideMark/>
          </w:tcPr>
          <w:p w:rsidR="00A2725E" w:rsidRDefault="00A2725E" w:rsidP="006D2468">
            <w:pPr>
              <w:jc w:val="center"/>
              <w:rPr>
                <w:rFonts w:eastAsia="MS Gothic"/>
              </w:rPr>
            </w:pPr>
            <w:r>
              <w:rPr>
                <w:noProof/>
              </w:rPr>
              <w:drawing>
                <wp:inline distT="0" distB="0" distL="0" distR="0" wp14:anchorId="40AF659E" wp14:editId="23DA3CF6">
                  <wp:extent cx="1423670" cy="1267460"/>
                  <wp:effectExtent l="0" t="0" r="5080" b="889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3670" cy="1267460"/>
                          </a:xfrm>
                          <a:prstGeom prst="rect">
                            <a:avLst/>
                          </a:prstGeom>
                          <a:noFill/>
                          <a:ln>
                            <a:noFill/>
                          </a:ln>
                        </pic:spPr>
                      </pic:pic>
                    </a:graphicData>
                  </a:graphic>
                </wp:inline>
              </w:drawing>
            </w:r>
          </w:p>
        </w:tc>
      </w:tr>
      <w:tr w:rsidR="00A2725E" w:rsidTr="00391787">
        <w:tc>
          <w:tcPr>
            <w:tcW w:w="2197" w:type="dxa"/>
            <w:gridSpan w:val="3"/>
            <w:tcBorders>
              <w:top w:val="single" w:sz="4" w:space="0" w:color="auto"/>
              <w:left w:val="single" w:sz="4" w:space="0" w:color="auto"/>
              <w:bottom w:val="single" w:sz="4" w:space="0" w:color="auto"/>
              <w:right w:val="single" w:sz="4" w:space="0" w:color="auto"/>
            </w:tcBorders>
            <w:hideMark/>
          </w:tcPr>
          <w:p w:rsidR="00A2725E" w:rsidRDefault="00A2725E" w:rsidP="00801CE3">
            <w:pPr>
              <w:rPr>
                <w:rFonts w:ascii="MS Gothic" w:eastAsia="MS Gothic" w:hAnsi="MS Gothic"/>
                <w:sz w:val="28"/>
              </w:rPr>
            </w:pPr>
            <w:r>
              <w:rPr>
                <w:rFonts w:ascii="MS Gothic" w:eastAsia="MS Gothic" w:hAnsi="MS Gothic" w:hint="eastAsia"/>
                <w:sz w:val="28"/>
              </w:rPr>
              <w:t>シチョウ, 征</w:t>
            </w:r>
          </w:p>
        </w:tc>
        <w:tc>
          <w:tcPr>
            <w:tcW w:w="2126" w:type="dxa"/>
            <w:gridSpan w:val="3"/>
            <w:tcBorders>
              <w:top w:val="single" w:sz="4" w:space="0" w:color="auto"/>
              <w:left w:val="single" w:sz="4" w:space="0" w:color="auto"/>
              <w:bottom w:val="single" w:sz="4" w:space="0" w:color="auto"/>
              <w:right w:val="single" w:sz="4" w:space="0" w:color="auto"/>
            </w:tcBorders>
            <w:hideMark/>
          </w:tcPr>
          <w:p w:rsidR="00A2725E" w:rsidRDefault="00A2725E" w:rsidP="00801CE3">
            <w:pPr>
              <w:rPr>
                <w:rFonts w:eastAsia="MS Gothic"/>
              </w:rPr>
            </w:pPr>
            <w:proofErr w:type="spellStart"/>
            <w:r>
              <w:rPr>
                <w:rFonts w:eastAsia="MS Gothic"/>
              </w:rPr>
              <w:t>shichô</w:t>
            </w:r>
            <w:proofErr w:type="spellEnd"/>
          </w:p>
        </w:tc>
        <w:tc>
          <w:tcPr>
            <w:tcW w:w="2835" w:type="dxa"/>
            <w:gridSpan w:val="2"/>
            <w:tcBorders>
              <w:top w:val="single" w:sz="4" w:space="0" w:color="auto"/>
              <w:left w:val="single" w:sz="4" w:space="0" w:color="auto"/>
              <w:bottom w:val="single" w:sz="4" w:space="0" w:color="auto"/>
              <w:right w:val="single" w:sz="4" w:space="0" w:color="auto"/>
            </w:tcBorders>
            <w:hideMark/>
          </w:tcPr>
          <w:p w:rsidR="00A2725E" w:rsidRDefault="00A2725E" w:rsidP="006D2468">
            <w:pPr>
              <w:jc w:val="center"/>
              <w:rPr>
                <w:rFonts w:eastAsia="MS Gothic"/>
              </w:rPr>
            </w:pPr>
            <w:r>
              <w:rPr>
                <w:rFonts w:eastAsia="MS Gothic"/>
              </w:rPr>
              <w:t>échelle</w:t>
            </w:r>
          </w:p>
          <w:p w:rsidR="00A2725E" w:rsidRDefault="00A2725E" w:rsidP="006D2468">
            <w:pPr>
              <w:jc w:val="center"/>
              <w:rPr>
                <w:rFonts w:eastAsia="MS Gothic"/>
              </w:rPr>
            </w:pPr>
            <w:r>
              <w:rPr>
                <w:rFonts w:eastAsia="MS Gothic" w:hAnsi="MS Gothic" w:hint="eastAsia"/>
              </w:rPr>
              <w:t>四丁</w:t>
            </w:r>
            <w:r>
              <w:rPr>
                <w:rFonts w:eastAsia="MS Gothic"/>
              </w:rPr>
              <w:t xml:space="preserve"> d'après </w:t>
            </w:r>
            <w:proofErr w:type="spellStart"/>
            <w:r>
              <w:rPr>
                <w:rFonts w:eastAsia="MS Gothic"/>
              </w:rPr>
              <w:t>Noriyuki</w:t>
            </w:r>
            <w:proofErr w:type="spellEnd"/>
            <w:r>
              <w:rPr>
                <w:rFonts w:eastAsia="MS Gothic"/>
              </w:rPr>
              <w:t xml:space="preserve"> </w:t>
            </w:r>
            <w:proofErr w:type="spellStart"/>
            <w:r>
              <w:rPr>
                <w:rFonts w:eastAsia="MS Gothic"/>
              </w:rPr>
              <w:t>Nakayama</w:t>
            </w:r>
            <w:proofErr w:type="spellEnd"/>
          </w:p>
          <w:p w:rsidR="00A2725E" w:rsidRDefault="00A2725E" w:rsidP="006D2468">
            <w:pPr>
              <w:jc w:val="center"/>
              <w:rPr>
                <w:rFonts w:eastAsia="MS Gothic"/>
              </w:rPr>
            </w:pPr>
            <w:r>
              <w:rPr>
                <w:rFonts w:eastAsia="MS Gothic"/>
              </w:rPr>
              <w:t xml:space="preserve">La pierre delta ne peut s’échapper et est capturée. La forme en zigzag obtenue est appelée </w:t>
            </w:r>
            <w:proofErr w:type="spellStart"/>
            <w:r>
              <w:rPr>
                <w:rFonts w:eastAsia="MS Gothic"/>
              </w:rPr>
              <w:t>shichô</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A2725E" w:rsidRDefault="00A2725E" w:rsidP="006D2468">
            <w:pPr>
              <w:jc w:val="center"/>
              <w:rPr>
                <w:rFonts w:eastAsia="MS Gothic"/>
              </w:rPr>
            </w:pPr>
            <w:r>
              <w:rPr>
                <w:noProof/>
              </w:rPr>
              <w:drawing>
                <wp:inline distT="0" distB="0" distL="0" distR="0" wp14:anchorId="08CD280E" wp14:editId="41865490">
                  <wp:extent cx="1423670" cy="1423670"/>
                  <wp:effectExtent l="0" t="0" r="5080" b="50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inline>
              </w:drawing>
            </w: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lastRenderedPageBreak/>
              <w:t>締り</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shimari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6D2468" w:rsidP="00801CE3">
            <w:pPr>
              <w:rPr>
                <w:rFonts w:eastAsia="MS Gothic"/>
              </w:rPr>
            </w:pPr>
            <w:r>
              <w:rPr>
                <w:rFonts w:eastAsia="MS Gothic"/>
              </w:rPr>
              <w:t>V</w:t>
            </w:r>
            <w:r w:rsidR="00A2725E">
              <w:rPr>
                <w:rFonts w:eastAsia="MS Gothic"/>
              </w:rPr>
              <w:t>errou de coin formé de 2 pierres.</w:t>
            </w:r>
          </w:p>
          <w:p w:rsidR="00A2725E" w:rsidRDefault="00A2725E" w:rsidP="00801CE3">
            <w:pPr>
              <w:rPr>
                <w:rFonts w:eastAsia="MS Gothic"/>
              </w:rPr>
            </w:pPr>
            <w:r>
              <w:rPr>
                <w:rFonts w:eastAsia="MS Gothic"/>
              </w:rPr>
              <w:t xml:space="preserve">Ici, le plus classique des verrous : </w:t>
            </w:r>
            <w:proofErr w:type="spellStart"/>
            <w:r>
              <w:rPr>
                <w:rFonts w:eastAsia="MS Gothic"/>
              </w:rPr>
              <w:t>kogeima</w:t>
            </w:r>
            <w:proofErr w:type="spellEnd"/>
            <w:r>
              <w:rPr>
                <w:rFonts w:eastAsia="MS Gothic"/>
              </w:rPr>
              <w:t xml:space="preserve"> </w:t>
            </w:r>
            <w:proofErr w:type="spellStart"/>
            <w:r>
              <w:rPr>
                <w:rFonts w:eastAsia="MS Gothic"/>
              </w:rPr>
              <w:t>shimari</w:t>
            </w:r>
            <w:proofErr w:type="spellEnd"/>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rFonts w:eastAsia="MS Gothic"/>
              </w:rPr>
            </w:pPr>
            <w:r>
              <w:rPr>
                <w:noProof/>
              </w:rPr>
              <w:drawing>
                <wp:inline distT="0" distB="0" distL="0" distR="0" wp14:anchorId="097FA982" wp14:editId="01968E3D">
                  <wp:extent cx="1101725" cy="1101725"/>
                  <wp:effectExtent l="0" t="0" r="3175" b="317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p>
          <w:p w:rsidR="006D2468" w:rsidRDefault="006D2468" w:rsidP="006D2468">
            <w:pPr>
              <w:jc w:val="center"/>
              <w:rPr>
                <w:rFonts w:eastAsia="MS Gothic"/>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白</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shiro</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Blanc</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noProof/>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初段</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Shodan</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premier dan</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noProof/>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高目</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takamoku</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Point 4-5 ; littéralement « point haut »</w:t>
            </w:r>
          </w:p>
        </w:tc>
        <w:tc>
          <w:tcPr>
            <w:tcW w:w="2922" w:type="dxa"/>
            <w:gridSpan w:val="2"/>
            <w:tcBorders>
              <w:top w:val="single" w:sz="4" w:space="0" w:color="auto"/>
              <w:left w:val="single" w:sz="4" w:space="0" w:color="auto"/>
              <w:bottom w:val="single" w:sz="4" w:space="0" w:color="auto"/>
              <w:right w:val="single" w:sz="4" w:space="0" w:color="auto"/>
            </w:tcBorders>
          </w:tcPr>
          <w:p w:rsidR="00A2725E" w:rsidRDefault="00A2725E" w:rsidP="006D2468">
            <w:pPr>
              <w:jc w:val="center"/>
              <w:rPr>
                <w:noProof/>
              </w:rPr>
            </w:pP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竹附</w:t>
            </w:r>
          </w:p>
          <w:p w:rsidR="00A2725E" w:rsidRDefault="00A2725E" w:rsidP="00801CE3">
            <w:pPr>
              <w:rPr>
                <w:rFonts w:ascii="MS Gothic" w:eastAsia="MS Gothic" w:hAnsi="MS Gothic"/>
                <w:sz w:val="28"/>
              </w:rPr>
            </w:pPr>
            <w:r>
              <w:rPr>
                <w:rFonts w:ascii="MS Gothic" w:eastAsia="MS Gothic" w:hAnsi="MS Gothic" w:hint="eastAsia"/>
                <w:sz w:val="28"/>
              </w:rPr>
              <w:t>たけふ</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takéfu</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nœud de bambou</w:t>
            </w:r>
          </w:p>
          <w:p w:rsidR="00A2725E" w:rsidRDefault="00A2725E" w:rsidP="00801CE3">
            <w:pPr>
              <w:rPr>
                <w:rFonts w:eastAsia="MS Gothic"/>
              </w:rPr>
            </w:pPr>
            <w:r>
              <w:rPr>
                <w:rFonts w:eastAsia="MS Gothic"/>
              </w:rPr>
              <w:t xml:space="preserve">Dans ce début de </w:t>
            </w:r>
            <w:proofErr w:type="spellStart"/>
            <w:r>
              <w:rPr>
                <w:rFonts w:eastAsia="MS Gothic"/>
              </w:rPr>
              <w:t>jôséki</w:t>
            </w:r>
            <w:proofErr w:type="spellEnd"/>
            <w:r>
              <w:rPr>
                <w:rFonts w:eastAsia="MS Gothic"/>
              </w:rPr>
              <w:t xml:space="preserve"> sur le </w:t>
            </w:r>
            <w:proofErr w:type="spellStart"/>
            <w:r>
              <w:rPr>
                <w:rFonts w:eastAsia="MS Gothic"/>
              </w:rPr>
              <w:t>hoshi</w:t>
            </w:r>
            <w:proofErr w:type="spellEnd"/>
            <w:r>
              <w:rPr>
                <w:rFonts w:eastAsia="MS Gothic"/>
              </w:rPr>
              <w:t>, Noir forme avec 1</w:t>
            </w:r>
            <w:proofErr w:type="gramStart"/>
            <w:r>
              <w:rPr>
                <w:rFonts w:eastAsia="MS Gothic"/>
              </w:rPr>
              <w:t>,5,7</w:t>
            </w:r>
            <w:proofErr w:type="gramEnd"/>
            <w:r>
              <w:rPr>
                <w:rFonts w:eastAsia="MS Gothic"/>
              </w:rPr>
              <w:t xml:space="preserve"> et 9 une forme appelé « nœud de bambou » Si blanc essaye de déconnecter les pierres noires en « a », Noir joue en « b » et vice versa. </w:t>
            </w:r>
          </w:p>
        </w:tc>
        <w:tc>
          <w:tcPr>
            <w:tcW w:w="2922" w:type="dxa"/>
            <w:gridSpan w:val="2"/>
            <w:tcBorders>
              <w:top w:val="single" w:sz="4" w:space="0" w:color="auto"/>
              <w:left w:val="single" w:sz="4" w:space="0" w:color="auto"/>
              <w:bottom w:val="single" w:sz="4" w:space="0" w:color="auto"/>
              <w:right w:val="single" w:sz="4" w:space="0" w:color="auto"/>
            </w:tcBorders>
          </w:tcPr>
          <w:p w:rsidR="006D2468" w:rsidRDefault="006D2468" w:rsidP="006D2468">
            <w:pPr>
              <w:jc w:val="center"/>
              <w:rPr>
                <w:noProof/>
              </w:rPr>
            </w:pPr>
          </w:p>
          <w:p w:rsidR="006D2468" w:rsidRDefault="006D2468" w:rsidP="006D2468">
            <w:pPr>
              <w:jc w:val="center"/>
              <w:rPr>
                <w:noProof/>
              </w:rPr>
            </w:pPr>
            <w:r>
              <w:rPr>
                <w:noProof/>
              </w:rPr>
              <w:drawing>
                <wp:inline distT="0" distB="0" distL="0" distR="0" wp14:anchorId="608AAA85" wp14:editId="42BC8D27">
                  <wp:extent cx="1569085" cy="1101725"/>
                  <wp:effectExtent l="0" t="0" r="0" b="317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9085" cy="1101725"/>
                          </a:xfrm>
                          <a:prstGeom prst="rect">
                            <a:avLst/>
                          </a:prstGeom>
                          <a:noFill/>
                          <a:ln>
                            <a:noFill/>
                          </a:ln>
                        </pic:spPr>
                      </pic:pic>
                    </a:graphicData>
                  </a:graphic>
                </wp:inline>
              </w:drawing>
            </w:r>
          </w:p>
        </w:tc>
      </w:tr>
      <w:tr w:rsidR="00A2725E" w:rsidTr="00391787">
        <w:tc>
          <w:tcPr>
            <w:tcW w:w="2185" w:type="dxa"/>
            <w:tcBorders>
              <w:top w:val="single" w:sz="4" w:space="0" w:color="auto"/>
              <w:left w:val="single" w:sz="4" w:space="0" w:color="auto"/>
              <w:bottom w:val="single" w:sz="4" w:space="0" w:color="auto"/>
              <w:right w:val="single" w:sz="4" w:space="0" w:color="auto"/>
            </w:tcBorders>
          </w:tcPr>
          <w:p w:rsidR="00A2725E" w:rsidRDefault="00A2725E" w:rsidP="00801CE3">
            <w:pPr>
              <w:rPr>
                <w:rFonts w:ascii="MS Gothic" w:eastAsia="MS Gothic" w:hAnsi="MS Gothic"/>
                <w:sz w:val="28"/>
              </w:rPr>
            </w:pPr>
            <w:r>
              <w:rPr>
                <w:rFonts w:ascii="MS Gothic" w:eastAsia="MS Gothic" w:hAnsi="MS Gothic" w:hint="eastAsia"/>
                <w:sz w:val="28"/>
              </w:rPr>
              <w:t xml:space="preserve">鉄柱 </w:t>
            </w:r>
          </w:p>
          <w:p w:rsidR="00A2725E" w:rsidRDefault="00A2725E" w:rsidP="00801CE3">
            <w:pPr>
              <w:rPr>
                <w:rFonts w:ascii="MS Gothic" w:eastAsia="MS Gothic" w:hAnsi="MS Gothic"/>
                <w:sz w:val="28"/>
              </w:rPr>
            </w:pPr>
            <w:r>
              <w:rPr>
                <w:rFonts w:ascii="MS Gothic" w:eastAsia="MS Gothic" w:hAnsi="MS Gothic" w:hint="eastAsia"/>
                <w:sz w:val="28"/>
              </w:rPr>
              <w:t>テッチュウ</w:t>
            </w:r>
          </w:p>
        </w:tc>
        <w:tc>
          <w:tcPr>
            <w:tcW w:w="2105"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proofErr w:type="spellStart"/>
            <w:r>
              <w:rPr>
                <w:rFonts w:eastAsia="MS Gothic"/>
              </w:rPr>
              <w:t>tétchû</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A2725E" w:rsidRDefault="00A2725E" w:rsidP="00801CE3">
            <w:pPr>
              <w:rPr>
                <w:rFonts w:eastAsia="MS Gothic"/>
              </w:rPr>
            </w:pPr>
            <w:r>
              <w:rPr>
                <w:rFonts w:eastAsia="MS Gothic"/>
              </w:rPr>
              <w:t xml:space="preserve">béton : littéralement pilier en acier. Pierre jouée à </w:t>
            </w:r>
            <w:r w:rsidR="006D2468">
              <w:rPr>
                <w:rFonts w:eastAsia="MS Gothic"/>
              </w:rPr>
              <w:t>côté</w:t>
            </w:r>
            <w:r>
              <w:rPr>
                <w:rFonts w:eastAsia="MS Gothic"/>
              </w:rPr>
              <w:t xml:space="preserve"> d’une autre, sans contact avec l’ennemi, qui rend la position très solide.</w:t>
            </w:r>
          </w:p>
          <w:p w:rsidR="00A2725E" w:rsidRDefault="00A2725E" w:rsidP="00801CE3">
            <w:pPr>
              <w:rPr>
                <w:rFonts w:eastAsia="MS Gothic"/>
              </w:rPr>
            </w:pPr>
            <w:r>
              <w:rPr>
                <w:rFonts w:eastAsia="MS Gothic"/>
              </w:rPr>
              <w:t>Dans cette position classique à handicap, les pierres marquées d’un  carré  sont des « </w:t>
            </w:r>
            <w:proofErr w:type="spellStart"/>
            <w:r>
              <w:rPr>
                <w:rFonts w:eastAsia="MS Gothic"/>
              </w:rPr>
              <w:t>tétchû</w:t>
            </w:r>
            <w:proofErr w:type="spellEnd"/>
            <w:r>
              <w:rPr>
                <w:rFonts w:eastAsia="MS Gothic"/>
              </w:rPr>
              <w:t> » à partir des pierres delta.</w:t>
            </w:r>
          </w:p>
        </w:tc>
        <w:tc>
          <w:tcPr>
            <w:tcW w:w="2922" w:type="dxa"/>
            <w:gridSpan w:val="2"/>
            <w:tcBorders>
              <w:top w:val="single" w:sz="4" w:space="0" w:color="auto"/>
              <w:left w:val="single" w:sz="4" w:space="0" w:color="auto"/>
              <w:bottom w:val="single" w:sz="4" w:space="0" w:color="auto"/>
              <w:right w:val="single" w:sz="4" w:space="0" w:color="auto"/>
            </w:tcBorders>
          </w:tcPr>
          <w:p w:rsidR="006D2468" w:rsidRDefault="006D2468" w:rsidP="006D2468">
            <w:pPr>
              <w:jc w:val="center"/>
              <w:rPr>
                <w:rFonts w:eastAsia="MS Gothic"/>
              </w:rPr>
            </w:pPr>
          </w:p>
          <w:p w:rsidR="006D2468" w:rsidRDefault="006D2468" w:rsidP="006D2468">
            <w:pPr>
              <w:jc w:val="center"/>
              <w:rPr>
                <w:rFonts w:eastAsia="MS Gothic"/>
              </w:rPr>
            </w:pPr>
          </w:p>
          <w:p w:rsidR="006D2468" w:rsidRDefault="006D2468" w:rsidP="006D2468">
            <w:pPr>
              <w:jc w:val="center"/>
              <w:rPr>
                <w:rFonts w:eastAsia="MS Gothic"/>
              </w:rPr>
            </w:pPr>
          </w:p>
          <w:p w:rsidR="00A2725E" w:rsidRDefault="00A2725E" w:rsidP="006D2468">
            <w:pPr>
              <w:jc w:val="center"/>
              <w:rPr>
                <w:rFonts w:eastAsia="MS Gothic"/>
              </w:rPr>
            </w:pPr>
            <w:r>
              <w:rPr>
                <w:noProof/>
              </w:rPr>
              <w:drawing>
                <wp:inline distT="0" distB="0" distL="0" distR="0" wp14:anchorId="299E2F5E" wp14:editId="348BE71D">
                  <wp:extent cx="1724660" cy="1101725"/>
                  <wp:effectExtent l="0" t="0" r="8890" b="317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4660" cy="1101725"/>
                          </a:xfrm>
                          <a:prstGeom prst="rect">
                            <a:avLst/>
                          </a:prstGeom>
                          <a:noFill/>
                          <a:ln>
                            <a:noFill/>
                          </a:ln>
                        </pic:spPr>
                      </pic:pic>
                    </a:graphicData>
                  </a:graphic>
                </wp:inline>
              </w:drawing>
            </w: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天元</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tengen</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r>
              <w:rPr>
                <w:rFonts w:eastAsia="MS Gothic"/>
              </w:rPr>
              <w:t>point central 10-10</w:t>
            </w:r>
          </w:p>
        </w:tc>
        <w:tc>
          <w:tcPr>
            <w:tcW w:w="2922" w:type="dxa"/>
            <w:gridSpan w:val="2"/>
            <w:tcBorders>
              <w:top w:val="single" w:sz="4" w:space="0" w:color="auto"/>
              <w:left w:val="single" w:sz="4" w:space="0" w:color="auto"/>
              <w:bottom w:val="single" w:sz="4" w:space="0" w:color="auto"/>
              <w:right w:val="single" w:sz="4" w:space="0" w:color="auto"/>
            </w:tcBorders>
          </w:tcPr>
          <w:p w:rsidR="00391787" w:rsidRDefault="00391787" w:rsidP="006D2468">
            <w:pPr>
              <w:jc w:val="center"/>
              <w:rPr>
                <w:noProof/>
              </w:rPr>
            </w:pP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手抜き</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ténuki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r>
              <w:rPr>
                <w:rFonts w:eastAsia="MS Gothic"/>
              </w:rPr>
              <w:t>jouer ailleurs en négligeant de répondre au dernier coup de l’adversaire</w:t>
            </w:r>
          </w:p>
        </w:tc>
        <w:tc>
          <w:tcPr>
            <w:tcW w:w="2922" w:type="dxa"/>
            <w:gridSpan w:val="2"/>
            <w:tcBorders>
              <w:top w:val="single" w:sz="4" w:space="0" w:color="auto"/>
              <w:left w:val="single" w:sz="4" w:space="0" w:color="auto"/>
              <w:bottom w:val="single" w:sz="4" w:space="0" w:color="auto"/>
              <w:right w:val="single" w:sz="4" w:space="0" w:color="auto"/>
            </w:tcBorders>
          </w:tcPr>
          <w:p w:rsidR="00391787" w:rsidRDefault="00391787" w:rsidP="006D2468">
            <w:pPr>
              <w:jc w:val="center"/>
              <w:rPr>
                <w:noProof/>
              </w:rPr>
            </w:pP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手筋</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tésuji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r>
              <w:rPr>
                <w:rFonts w:eastAsia="MS Gothic"/>
              </w:rPr>
              <w:t>Coup remarquable</w:t>
            </w:r>
          </w:p>
        </w:tc>
        <w:tc>
          <w:tcPr>
            <w:tcW w:w="2922" w:type="dxa"/>
            <w:gridSpan w:val="2"/>
            <w:tcBorders>
              <w:top w:val="single" w:sz="4" w:space="0" w:color="auto"/>
              <w:left w:val="single" w:sz="4" w:space="0" w:color="auto"/>
              <w:bottom w:val="single" w:sz="4" w:space="0" w:color="auto"/>
              <w:right w:val="single" w:sz="4" w:space="0" w:color="auto"/>
            </w:tcBorders>
          </w:tcPr>
          <w:p w:rsidR="00391787" w:rsidRDefault="00391787" w:rsidP="006D2468">
            <w:pPr>
              <w:jc w:val="center"/>
              <w:rPr>
                <w:noProof/>
              </w:rPr>
            </w:pP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飛び トビ</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tobi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r>
              <w:rPr>
                <w:rFonts w:eastAsia="MS Gothic"/>
              </w:rPr>
              <w:t>Saut</w:t>
            </w:r>
          </w:p>
        </w:tc>
        <w:tc>
          <w:tcPr>
            <w:tcW w:w="2922" w:type="dxa"/>
            <w:gridSpan w:val="2"/>
            <w:tcBorders>
              <w:top w:val="single" w:sz="4" w:space="0" w:color="auto"/>
              <w:left w:val="single" w:sz="4" w:space="0" w:color="auto"/>
              <w:bottom w:val="single" w:sz="4" w:space="0" w:color="auto"/>
              <w:right w:val="single" w:sz="4" w:space="0" w:color="auto"/>
            </w:tcBorders>
          </w:tcPr>
          <w:p w:rsidR="00391787" w:rsidRDefault="00391787" w:rsidP="006D2468">
            <w:pPr>
              <w:jc w:val="center"/>
              <w:rPr>
                <w:noProof/>
              </w:rPr>
            </w:pP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付け, ツケ</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tsuké</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r>
              <w:rPr>
                <w:rFonts w:eastAsia="MS Gothic"/>
              </w:rPr>
              <w:t>contact ou attachement</w:t>
            </w:r>
          </w:p>
          <w:p w:rsidR="00391787" w:rsidRDefault="00391787" w:rsidP="00801CE3">
            <w:pPr>
              <w:rPr>
                <w:rFonts w:eastAsia="MS Gothic"/>
              </w:rPr>
            </w:pPr>
            <w:r>
              <w:rPr>
                <w:rFonts w:eastAsia="MS Gothic"/>
              </w:rPr>
              <w:t>Le coup 1 est un « </w:t>
            </w:r>
            <w:proofErr w:type="spellStart"/>
            <w:r>
              <w:rPr>
                <w:rFonts w:eastAsia="MS Gothic"/>
              </w:rPr>
              <w:t>tsuké</w:t>
            </w:r>
            <w:proofErr w:type="spellEnd"/>
            <w:r>
              <w:rPr>
                <w:rFonts w:eastAsia="MS Gothic"/>
              </w:rPr>
              <w:t> » par rapport à la pierre noire.</w:t>
            </w:r>
          </w:p>
        </w:tc>
        <w:tc>
          <w:tcPr>
            <w:tcW w:w="2922" w:type="dxa"/>
            <w:gridSpan w:val="2"/>
            <w:tcBorders>
              <w:top w:val="single" w:sz="4" w:space="0" w:color="auto"/>
              <w:left w:val="single" w:sz="4" w:space="0" w:color="auto"/>
              <w:bottom w:val="single" w:sz="4" w:space="0" w:color="auto"/>
              <w:right w:val="single" w:sz="4" w:space="0" w:color="auto"/>
            </w:tcBorders>
          </w:tcPr>
          <w:p w:rsidR="00391787" w:rsidRDefault="00391787" w:rsidP="006D2468">
            <w:pPr>
              <w:jc w:val="center"/>
            </w:pPr>
            <w:r>
              <w:rPr>
                <w:noProof/>
              </w:rPr>
              <w:drawing>
                <wp:inline distT="0" distB="0" distL="0" distR="0" wp14:anchorId="255C4B24" wp14:editId="60BB78D2">
                  <wp:extent cx="1101725" cy="800100"/>
                  <wp:effectExtent l="0" t="0" r="317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01725" cy="800100"/>
                          </a:xfrm>
                          <a:prstGeom prst="rect">
                            <a:avLst/>
                          </a:prstGeom>
                          <a:noFill/>
                          <a:ln>
                            <a:noFill/>
                          </a:ln>
                        </pic:spPr>
                      </pic:pic>
                    </a:graphicData>
                  </a:graphic>
                </wp:inline>
              </w:drawing>
            </w:r>
          </w:p>
          <w:p w:rsidR="00391787" w:rsidRDefault="00391787" w:rsidP="006D2468">
            <w:pPr>
              <w:jc w:val="center"/>
              <w:rPr>
                <w:rFonts w:eastAsia="MS Gothic"/>
              </w:rPr>
            </w:pP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詰め碁</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tsumégo</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r>
              <w:rPr>
                <w:rFonts w:eastAsia="MS Gothic"/>
              </w:rPr>
              <w:t>vie et mort</w:t>
            </w:r>
          </w:p>
        </w:tc>
        <w:tc>
          <w:tcPr>
            <w:tcW w:w="2922" w:type="dxa"/>
            <w:gridSpan w:val="2"/>
            <w:tcBorders>
              <w:top w:val="single" w:sz="4" w:space="0" w:color="auto"/>
              <w:left w:val="single" w:sz="4" w:space="0" w:color="auto"/>
              <w:bottom w:val="single" w:sz="4" w:space="0" w:color="auto"/>
              <w:right w:val="single" w:sz="4" w:space="0" w:color="auto"/>
            </w:tcBorders>
          </w:tcPr>
          <w:p w:rsidR="00391787" w:rsidRDefault="00391787" w:rsidP="006D2468">
            <w:pPr>
              <w:jc w:val="center"/>
              <w:rPr>
                <w:noProof/>
              </w:rPr>
            </w:pP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lastRenderedPageBreak/>
              <w:t>打って返し</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uttégaéshi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r>
              <w:t>Le coup Blanc 1 capture les pierres noires. Si Noir capture en “a”, Blanc rejoue en 1 et capture 4 pierres : c’est l’ “</w:t>
            </w:r>
            <w:proofErr w:type="spellStart"/>
            <w:r>
              <w:t>uttégaéshi</w:t>
            </w:r>
            <w:proofErr w:type="spellEnd"/>
            <w:r>
              <w:t>” qui signifie littéralement la “prise en retour”.</w:t>
            </w:r>
          </w:p>
        </w:tc>
        <w:tc>
          <w:tcPr>
            <w:tcW w:w="2922" w:type="dxa"/>
            <w:gridSpan w:val="2"/>
            <w:tcBorders>
              <w:top w:val="single" w:sz="4" w:space="0" w:color="auto"/>
              <w:left w:val="single" w:sz="4" w:space="0" w:color="auto"/>
              <w:bottom w:val="single" w:sz="4" w:space="0" w:color="auto"/>
              <w:right w:val="single" w:sz="4" w:space="0" w:color="auto"/>
            </w:tcBorders>
          </w:tcPr>
          <w:p w:rsidR="00391787" w:rsidRDefault="00391787" w:rsidP="006D2468">
            <w:pPr>
              <w:jc w:val="center"/>
              <w:rPr>
                <w:noProof/>
              </w:rPr>
            </w:pPr>
            <w:r>
              <w:rPr>
                <w:noProof/>
              </w:rPr>
              <w:drawing>
                <wp:inline distT="0" distB="0" distL="0" distR="0" wp14:anchorId="6CB078FB" wp14:editId="491E3828">
                  <wp:extent cx="1569085" cy="1267460"/>
                  <wp:effectExtent l="0" t="0" r="0" b="8890"/>
                  <wp:docPr id="25" name="Image 25" descr="D:\jhubert\Go\Dico\U_Glo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jhubert\Go\Dico\U_GloG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69085" cy="1267460"/>
                          </a:xfrm>
                          <a:prstGeom prst="rect">
                            <a:avLst/>
                          </a:prstGeom>
                          <a:noFill/>
                          <a:ln>
                            <a:noFill/>
                          </a:ln>
                        </pic:spPr>
                      </pic:pic>
                    </a:graphicData>
                  </a:graphic>
                </wp:inline>
              </w:drawing>
            </w: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渡り</w:t>
            </w:r>
          </w:p>
          <w:p w:rsidR="00391787" w:rsidRDefault="00391787" w:rsidP="00801CE3">
            <w:pPr>
              <w:rPr>
                <w:rFonts w:ascii="MS Gothic" w:eastAsia="MS Gothic" w:hAnsi="MS Gothic"/>
                <w:sz w:val="28"/>
              </w:rPr>
            </w:pPr>
            <w:r>
              <w:rPr>
                <w:rFonts w:ascii="MS Gothic" w:eastAsia="MS Gothic" w:hAnsi="MS Gothic" w:hint="eastAsia"/>
                <w:sz w:val="28"/>
              </w:rPr>
              <w:t>ワタリ</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watari</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r>
              <w:rPr>
                <w:rFonts w:eastAsia="MS Gothic"/>
              </w:rPr>
              <w:t>connexion par en dessous</w:t>
            </w:r>
          </w:p>
          <w:p w:rsidR="00391787" w:rsidRDefault="00391787" w:rsidP="00801CE3">
            <w:pPr>
              <w:rPr>
                <w:rFonts w:eastAsia="MS Gothic"/>
              </w:rPr>
            </w:pPr>
            <w:r>
              <w:rPr>
                <w:rFonts w:eastAsia="MS Gothic"/>
              </w:rPr>
              <w:t>Le « </w:t>
            </w:r>
            <w:proofErr w:type="spellStart"/>
            <w:r>
              <w:rPr>
                <w:rFonts w:eastAsia="MS Gothic"/>
              </w:rPr>
              <w:t>watari</w:t>
            </w:r>
            <w:proofErr w:type="spellEnd"/>
            <w:r>
              <w:rPr>
                <w:rFonts w:eastAsia="MS Gothic"/>
              </w:rPr>
              <w:t> » 1 permet de relier les pierres noires.</w:t>
            </w:r>
          </w:p>
        </w:tc>
        <w:tc>
          <w:tcPr>
            <w:tcW w:w="2922" w:type="dxa"/>
            <w:gridSpan w:val="2"/>
            <w:tcBorders>
              <w:top w:val="single" w:sz="4" w:space="0" w:color="auto"/>
              <w:left w:val="single" w:sz="4" w:space="0" w:color="auto"/>
              <w:bottom w:val="single" w:sz="4" w:space="0" w:color="auto"/>
              <w:right w:val="single" w:sz="4" w:space="0" w:color="auto"/>
            </w:tcBorders>
          </w:tcPr>
          <w:p w:rsidR="006D2468" w:rsidRDefault="006D2468" w:rsidP="006D2468">
            <w:pPr>
              <w:jc w:val="center"/>
              <w:rPr>
                <w:noProof/>
              </w:rPr>
            </w:pPr>
          </w:p>
          <w:p w:rsidR="00391787" w:rsidRDefault="00391787" w:rsidP="006D2468">
            <w:pPr>
              <w:jc w:val="center"/>
              <w:rPr>
                <w:rFonts w:eastAsia="MS Gothic"/>
              </w:rPr>
            </w:pPr>
            <w:r>
              <w:rPr>
                <w:noProof/>
              </w:rPr>
              <w:drawing>
                <wp:inline distT="0" distB="0" distL="0" distR="0" wp14:anchorId="78EE1634" wp14:editId="60D6BB9B">
                  <wp:extent cx="1419225" cy="1266825"/>
                  <wp:effectExtent l="0" t="0" r="9525"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inline>
              </w:drawing>
            </w:r>
          </w:p>
          <w:p w:rsidR="006D2468" w:rsidRDefault="006D2468" w:rsidP="006D2468">
            <w:pPr>
              <w:jc w:val="center"/>
              <w:rPr>
                <w:rFonts w:eastAsia="MS Gothic"/>
              </w:rPr>
            </w:pP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寄せ</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yosé</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r>
              <w:rPr>
                <w:rFonts w:eastAsia="MS Gothic"/>
              </w:rPr>
              <w:t>Fin de partie. Partie du jeu où tous les groupes sont en sécurité et où l’on joue les coups permettant d’ajuster les frontières des territoires.</w:t>
            </w:r>
          </w:p>
        </w:tc>
        <w:tc>
          <w:tcPr>
            <w:tcW w:w="2922" w:type="dxa"/>
            <w:gridSpan w:val="2"/>
            <w:tcBorders>
              <w:top w:val="single" w:sz="4" w:space="0" w:color="auto"/>
              <w:left w:val="single" w:sz="4" w:space="0" w:color="auto"/>
              <w:bottom w:val="single" w:sz="4" w:space="0" w:color="auto"/>
              <w:right w:val="single" w:sz="4" w:space="0" w:color="auto"/>
            </w:tcBorders>
          </w:tcPr>
          <w:p w:rsidR="00391787" w:rsidRDefault="00391787" w:rsidP="006D2468">
            <w:pPr>
              <w:jc w:val="center"/>
              <w:rPr>
                <w:noProof/>
              </w:rPr>
            </w:pP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ヨセコウ</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yosékô</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6D2468" w:rsidP="00801CE3">
            <w:pPr>
              <w:rPr>
                <w:rFonts w:eastAsia="MS Gothic"/>
              </w:rPr>
            </w:pPr>
            <w:proofErr w:type="spellStart"/>
            <w:r>
              <w:rPr>
                <w:rFonts w:eastAsia="MS Gothic"/>
              </w:rPr>
              <w:t>K</w:t>
            </w:r>
            <w:r w:rsidR="00391787">
              <w:rPr>
                <w:rFonts w:eastAsia="MS Gothic"/>
              </w:rPr>
              <w:t>ô</w:t>
            </w:r>
            <w:proofErr w:type="spellEnd"/>
            <w:r w:rsidR="00391787">
              <w:rPr>
                <w:rFonts w:eastAsia="MS Gothic"/>
              </w:rPr>
              <w:t xml:space="preserve"> à gagner plusieurs fois</w:t>
            </w:r>
          </w:p>
          <w:p w:rsidR="00391787" w:rsidRDefault="00391787" w:rsidP="00801CE3">
            <w:pPr>
              <w:rPr>
                <w:rFonts w:eastAsia="MS Gothic"/>
              </w:rPr>
            </w:pPr>
            <w:r>
              <w:rPr>
                <w:rFonts w:eastAsia="MS Gothic"/>
              </w:rPr>
              <w:t xml:space="preserve">Pour Noir, il faut gagner 3 fois le </w:t>
            </w:r>
            <w:proofErr w:type="spellStart"/>
            <w:r>
              <w:rPr>
                <w:rFonts w:eastAsia="MS Gothic"/>
              </w:rPr>
              <w:t>kô</w:t>
            </w:r>
            <w:proofErr w:type="spellEnd"/>
            <w:r>
              <w:rPr>
                <w:rFonts w:eastAsia="MS Gothic"/>
              </w:rPr>
              <w:t xml:space="preserve"> et approcher en « a », « b » et « c » avant de pouvoir  transformer la situation en </w:t>
            </w:r>
            <w:proofErr w:type="spellStart"/>
            <w:r>
              <w:rPr>
                <w:rFonts w:eastAsia="MS Gothic"/>
              </w:rPr>
              <w:t>kô</w:t>
            </w:r>
            <w:proofErr w:type="spellEnd"/>
            <w:r>
              <w:rPr>
                <w:rFonts w:eastAsia="MS Gothic"/>
              </w:rPr>
              <w:t xml:space="preserve"> simple. Terminer tout de suite le </w:t>
            </w:r>
            <w:proofErr w:type="spellStart"/>
            <w:r>
              <w:rPr>
                <w:rFonts w:eastAsia="MS Gothic"/>
              </w:rPr>
              <w:t>kô</w:t>
            </w:r>
            <w:proofErr w:type="spellEnd"/>
            <w:r>
              <w:rPr>
                <w:rFonts w:eastAsia="MS Gothic"/>
              </w:rPr>
              <w:t xml:space="preserve"> en capturant les noirs en « d » est donc souvent peu intéressant pour Blanc.</w:t>
            </w:r>
          </w:p>
        </w:tc>
        <w:tc>
          <w:tcPr>
            <w:tcW w:w="2922" w:type="dxa"/>
            <w:gridSpan w:val="2"/>
            <w:tcBorders>
              <w:top w:val="single" w:sz="4" w:space="0" w:color="auto"/>
              <w:left w:val="single" w:sz="4" w:space="0" w:color="auto"/>
              <w:bottom w:val="single" w:sz="4" w:space="0" w:color="auto"/>
              <w:right w:val="single" w:sz="4" w:space="0" w:color="auto"/>
            </w:tcBorders>
          </w:tcPr>
          <w:p w:rsidR="006D2468" w:rsidRDefault="006D2468" w:rsidP="006D2468">
            <w:pPr>
              <w:jc w:val="center"/>
              <w:rPr>
                <w:rFonts w:eastAsia="MS Gothic"/>
              </w:rPr>
            </w:pPr>
          </w:p>
          <w:p w:rsidR="00391787" w:rsidRDefault="00391787" w:rsidP="006D2468">
            <w:pPr>
              <w:jc w:val="center"/>
              <w:rPr>
                <w:rFonts w:eastAsia="MS Gothic"/>
              </w:rPr>
            </w:pPr>
            <w:r>
              <w:rPr>
                <w:noProof/>
              </w:rPr>
              <w:drawing>
                <wp:inline distT="0" distB="0" distL="0" distR="0" wp14:anchorId="78E6687D" wp14:editId="3A436EDC">
                  <wp:extent cx="1569085" cy="1423670"/>
                  <wp:effectExtent l="0" t="0" r="0"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69085" cy="1423670"/>
                          </a:xfrm>
                          <a:prstGeom prst="rect">
                            <a:avLst/>
                          </a:prstGeom>
                          <a:noFill/>
                          <a:ln>
                            <a:noFill/>
                          </a:ln>
                        </pic:spPr>
                      </pic:pic>
                    </a:graphicData>
                  </a:graphic>
                </wp:inline>
              </w:drawing>
            </w: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様子見る</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yôsu</w:t>
            </w:r>
            <w:proofErr w:type="spellEnd"/>
            <w:r>
              <w:rPr>
                <w:rFonts w:eastAsia="MS Gothic"/>
              </w:rPr>
              <w:t xml:space="preserve"> </w:t>
            </w:r>
            <w:proofErr w:type="spellStart"/>
            <w:r>
              <w:rPr>
                <w:rFonts w:eastAsia="MS Gothic"/>
              </w:rPr>
              <w:t>miru</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6D2468" w:rsidP="00801CE3">
            <w:pPr>
              <w:rPr>
                <w:rFonts w:eastAsia="MS Gothic"/>
              </w:rPr>
            </w:pPr>
            <w:r>
              <w:rPr>
                <w:rFonts w:eastAsia="MS Gothic"/>
              </w:rPr>
              <w:t>S</w:t>
            </w:r>
            <w:r w:rsidR="00391787">
              <w:rPr>
                <w:rFonts w:eastAsia="MS Gothic"/>
              </w:rPr>
              <w:t>ondage de réaction</w:t>
            </w:r>
          </w:p>
        </w:tc>
        <w:tc>
          <w:tcPr>
            <w:tcW w:w="2922" w:type="dxa"/>
            <w:gridSpan w:val="2"/>
            <w:tcBorders>
              <w:top w:val="single" w:sz="4" w:space="0" w:color="auto"/>
              <w:left w:val="single" w:sz="4" w:space="0" w:color="auto"/>
              <w:bottom w:val="single" w:sz="4" w:space="0" w:color="auto"/>
              <w:right w:val="single" w:sz="4" w:space="0" w:color="auto"/>
            </w:tcBorders>
          </w:tcPr>
          <w:p w:rsidR="00391787" w:rsidRDefault="00391787" w:rsidP="006D2468">
            <w:pPr>
              <w:jc w:val="center"/>
              <w:rPr>
                <w:noProof/>
              </w:rPr>
            </w:pPr>
          </w:p>
        </w:tc>
      </w:tr>
      <w:tr w:rsidR="00391787" w:rsidTr="00391787">
        <w:tc>
          <w:tcPr>
            <w:tcW w:w="2185" w:type="dxa"/>
            <w:tcBorders>
              <w:top w:val="single" w:sz="4" w:space="0" w:color="auto"/>
              <w:left w:val="single" w:sz="4" w:space="0" w:color="auto"/>
              <w:bottom w:val="single" w:sz="4" w:space="0" w:color="auto"/>
              <w:right w:val="single" w:sz="4" w:space="0" w:color="auto"/>
            </w:tcBorders>
          </w:tcPr>
          <w:p w:rsidR="00391787" w:rsidRDefault="00391787" w:rsidP="00801CE3">
            <w:pPr>
              <w:rPr>
                <w:rFonts w:ascii="MS Gothic" w:eastAsia="MS Gothic" w:hAnsi="MS Gothic"/>
                <w:sz w:val="28"/>
              </w:rPr>
            </w:pPr>
            <w:r>
              <w:rPr>
                <w:rFonts w:ascii="MS Gothic" w:eastAsia="MS Gothic" w:hAnsi="MS Gothic" w:hint="eastAsia"/>
                <w:sz w:val="28"/>
              </w:rPr>
              <w:t>俗手</w:t>
            </w:r>
          </w:p>
        </w:tc>
        <w:tc>
          <w:tcPr>
            <w:tcW w:w="2105" w:type="dxa"/>
            <w:gridSpan w:val="3"/>
            <w:tcBorders>
              <w:top w:val="single" w:sz="4" w:space="0" w:color="auto"/>
              <w:left w:val="single" w:sz="4" w:space="0" w:color="auto"/>
              <w:bottom w:val="single" w:sz="4" w:space="0" w:color="auto"/>
              <w:right w:val="single" w:sz="4" w:space="0" w:color="auto"/>
            </w:tcBorders>
          </w:tcPr>
          <w:p w:rsidR="00391787" w:rsidRDefault="00391787" w:rsidP="00801CE3">
            <w:pPr>
              <w:rPr>
                <w:rFonts w:eastAsia="MS Gothic"/>
              </w:rPr>
            </w:pPr>
            <w:proofErr w:type="spellStart"/>
            <w:r>
              <w:rPr>
                <w:rFonts w:eastAsia="MS Gothic"/>
              </w:rPr>
              <w:t>zokuté</w:t>
            </w:r>
            <w:proofErr w:type="spellEnd"/>
          </w:p>
        </w:tc>
        <w:tc>
          <w:tcPr>
            <w:tcW w:w="2781" w:type="dxa"/>
            <w:gridSpan w:val="3"/>
            <w:tcBorders>
              <w:top w:val="single" w:sz="4" w:space="0" w:color="auto"/>
              <w:left w:val="single" w:sz="4" w:space="0" w:color="auto"/>
              <w:bottom w:val="single" w:sz="4" w:space="0" w:color="auto"/>
              <w:right w:val="single" w:sz="4" w:space="0" w:color="auto"/>
            </w:tcBorders>
          </w:tcPr>
          <w:p w:rsidR="00391787" w:rsidRDefault="006D2468" w:rsidP="00801CE3">
            <w:pPr>
              <w:rPr>
                <w:rFonts w:eastAsia="MS Gothic"/>
              </w:rPr>
            </w:pPr>
            <w:r>
              <w:rPr>
                <w:rFonts w:eastAsia="MS Gothic"/>
              </w:rPr>
              <w:t>C</w:t>
            </w:r>
            <w:r w:rsidR="00391787">
              <w:rPr>
                <w:rFonts w:eastAsia="MS Gothic"/>
              </w:rPr>
              <w:t>oup vulgaire</w:t>
            </w:r>
          </w:p>
        </w:tc>
        <w:tc>
          <w:tcPr>
            <w:tcW w:w="2922" w:type="dxa"/>
            <w:gridSpan w:val="2"/>
            <w:tcBorders>
              <w:top w:val="single" w:sz="4" w:space="0" w:color="auto"/>
              <w:left w:val="single" w:sz="4" w:space="0" w:color="auto"/>
              <w:bottom w:val="single" w:sz="4" w:space="0" w:color="auto"/>
              <w:right w:val="single" w:sz="4" w:space="0" w:color="auto"/>
            </w:tcBorders>
          </w:tcPr>
          <w:p w:rsidR="00391787" w:rsidRDefault="00391787" w:rsidP="006D2468">
            <w:pPr>
              <w:jc w:val="center"/>
              <w:rPr>
                <w:noProof/>
              </w:rPr>
            </w:pPr>
          </w:p>
        </w:tc>
      </w:tr>
    </w:tbl>
    <w:p w:rsidR="00A91957" w:rsidRDefault="00A91957"/>
    <w:sectPr w:rsidR="00A91957" w:rsidSect="00CE4436">
      <w:headerReference w:type="default" r:id="rId37"/>
      <w:footerReference w:type="default" r:id="rId38"/>
      <w:pgSz w:w="11906" w:h="16838" w:code="9"/>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EA" w:rsidRDefault="009C76EA">
      <w:r>
        <w:separator/>
      </w:r>
    </w:p>
  </w:endnote>
  <w:endnote w:type="continuationSeparator" w:id="0">
    <w:p w:rsidR="009C76EA" w:rsidRDefault="009C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840708"/>
      <w:docPartObj>
        <w:docPartGallery w:val="Page Numbers (Bottom of Page)"/>
        <w:docPartUnique/>
      </w:docPartObj>
    </w:sdtPr>
    <w:sdtEndPr/>
    <w:sdtContent>
      <w:p w:rsidR="00CE4436" w:rsidRDefault="00CE4436">
        <w:pPr>
          <w:pStyle w:val="Pieddepage"/>
        </w:pPr>
        <w:r>
          <w:t>J. Hubert - MCJP</w:t>
        </w:r>
        <w:r>
          <w:tab/>
          <w:t>27 Mars 2015</w:t>
        </w:r>
        <w:r>
          <w:tab/>
          <w:t xml:space="preserve">Page : </w:t>
        </w:r>
        <w:r>
          <w:fldChar w:fldCharType="begin"/>
        </w:r>
        <w:r>
          <w:instrText>PAGE   \* MERGEFORMAT</w:instrText>
        </w:r>
        <w:r>
          <w:fldChar w:fldCharType="separate"/>
        </w:r>
        <w:r w:rsidR="006D2468">
          <w:rPr>
            <w:noProof/>
          </w:rPr>
          <w:t>1</w:t>
        </w:r>
        <w:r>
          <w:fldChar w:fldCharType="end"/>
        </w:r>
      </w:p>
    </w:sdtContent>
  </w:sdt>
  <w:p w:rsidR="00CE4436" w:rsidRDefault="00CE44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EA" w:rsidRDefault="009C76EA">
      <w:r>
        <w:separator/>
      </w:r>
    </w:p>
  </w:footnote>
  <w:footnote w:type="continuationSeparator" w:id="0">
    <w:p w:rsidR="009C76EA" w:rsidRDefault="009C76EA">
      <w:r>
        <w:continuationSeparator/>
      </w:r>
    </w:p>
  </w:footnote>
  <w:footnote w:id="1">
    <w:p w:rsidR="001B2EDC" w:rsidRDefault="00A91957">
      <w:pPr>
        <w:ind w:right="-851"/>
      </w:pPr>
      <w:r>
        <w:rPr>
          <w:rStyle w:val="Appelnotedebasdep"/>
        </w:rPr>
        <w:footnoteRef/>
      </w:r>
      <w:r>
        <w:t xml:space="preserve"> </w:t>
      </w:r>
      <w:r>
        <w:rPr>
          <w:rFonts w:eastAsia="MS Gothic"/>
        </w:rPr>
        <w:t>Dans tous les mots japonais, le « u » se prononce comme un « ou » français ; prononcez « </w:t>
      </w:r>
      <w:proofErr w:type="spellStart"/>
      <w:r>
        <w:rPr>
          <w:rFonts w:eastAsia="MS Gothic"/>
        </w:rPr>
        <w:t>akisankakou</w:t>
      </w:r>
      <w:proofErr w:type="spellEnd"/>
      <w:r>
        <w:rPr>
          <w:rFonts w:eastAsia="MS Gothic"/>
        </w:rPr>
        <w:t> »</w:t>
      </w:r>
    </w:p>
    <w:p w:rsidR="001B2EDC" w:rsidRDefault="001B2EDC">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36" w:rsidRPr="00CE4436" w:rsidRDefault="00CE4436" w:rsidP="00CE4436">
    <w:pPr>
      <w:pStyle w:val="En-tte"/>
      <w:jc w:val="center"/>
      <w:rPr>
        <w:b/>
        <w:sz w:val="36"/>
      </w:rPr>
    </w:pPr>
    <w:r w:rsidRPr="00CE4436">
      <w:rPr>
        <w:b/>
        <w:sz w:val="36"/>
      </w:rPr>
      <w:t>Petit lexique franco-Japonais des termes de 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C3567"/>
    <w:rsid w:val="000C3567"/>
    <w:rsid w:val="001B2EDC"/>
    <w:rsid w:val="00391787"/>
    <w:rsid w:val="003D5F1F"/>
    <w:rsid w:val="004E7A92"/>
    <w:rsid w:val="006D2468"/>
    <w:rsid w:val="0080580F"/>
    <w:rsid w:val="0082505D"/>
    <w:rsid w:val="008C7BEE"/>
    <w:rsid w:val="00940C53"/>
    <w:rsid w:val="009C76EA"/>
    <w:rsid w:val="00A2725E"/>
    <w:rsid w:val="00A91957"/>
    <w:rsid w:val="00CE44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Minch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rFonts w:eastAsia="MS Mincho"/>
    </w:rPr>
  </w:style>
  <w:style w:type="character" w:styleId="Appelnotedebasdep">
    <w:name w:val="foot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rsid w:val="000C3567"/>
    <w:rPr>
      <w:rFonts w:ascii="Tahoma" w:hAnsi="Tahoma" w:cs="Tahoma"/>
      <w:sz w:val="16"/>
      <w:szCs w:val="16"/>
    </w:rPr>
  </w:style>
  <w:style w:type="character" w:customStyle="1" w:styleId="TextedebullesCar">
    <w:name w:val="Texte de bulles Car"/>
    <w:basedOn w:val="Policepardfaut"/>
    <w:link w:val="Textedebulles"/>
    <w:uiPriority w:val="99"/>
    <w:semiHidden/>
    <w:rsid w:val="000C3567"/>
    <w:rPr>
      <w:rFonts w:ascii="Tahoma" w:eastAsia="MS Mincho" w:hAnsi="Tahoma" w:cs="Tahoma"/>
      <w:sz w:val="16"/>
      <w:szCs w:val="16"/>
    </w:rPr>
  </w:style>
  <w:style w:type="paragraph" w:styleId="En-tte">
    <w:name w:val="header"/>
    <w:basedOn w:val="Normal"/>
    <w:link w:val="En-tteCar"/>
    <w:uiPriority w:val="99"/>
    <w:unhideWhenUsed/>
    <w:rsid w:val="00CE4436"/>
    <w:pPr>
      <w:tabs>
        <w:tab w:val="center" w:pos="4536"/>
        <w:tab w:val="right" w:pos="9072"/>
      </w:tabs>
    </w:pPr>
  </w:style>
  <w:style w:type="character" w:customStyle="1" w:styleId="En-tteCar">
    <w:name w:val="En-tête Car"/>
    <w:basedOn w:val="Policepardfaut"/>
    <w:link w:val="En-tte"/>
    <w:uiPriority w:val="99"/>
    <w:rsid w:val="00CE4436"/>
    <w:rPr>
      <w:rFonts w:eastAsia="MS Mincho"/>
      <w:sz w:val="24"/>
      <w:szCs w:val="24"/>
    </w:rPr>
  </w:style>
  <w:style w:type="paragraph" w:styleId="Pieddepage">
    <w:name w:val="footer"/>
    <w:basedOn w:val="Normal"/>
    <w:link w:val="PieddepageCar"/>
    <w:uiPriority w:val="99"/>
    <w:unhideWhenUsed/>
    <w:rsid w:val="00CE4436"/>
    <w:pPr>
      <w:tabs>
        <w:tab w:val="center" w:pos="4536"/>
        <w:tab w:val="right" w:pos="9072"/>
      </w:tabs>
    </w:pPr>
  </w:style>
  <w:style w:type="character" w:customStyle="1" w:styleId="PieddepageCar">
    <w:name w:val="Pied de page Car"/>
    <w:basedOn w:val="Policepardfaut"/>
    <w:link w:val="Pieddepage"/>
    <w:uiPriority w:val="99"/>
    <w:rsid w:val="00CE4436"/>
    <w:rPr>
      <w:rFonts w:eastAsia="MS Minch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MS Mincho"/>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rFonts w:eastAsia="MS Mincho"/>
    </w:rPr>
  </w:style>
  <w:style w:type="character" w:styleId="Appelnotedebasdep">
    <w:name w:val="foot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rsid w:val="000C3567"/>
    <w:rPr>
      <w:rFonts w:ascii="Tahoma" w:hAnsi="Tahoma" w:cs="Tahoma"/>
      <w:sz w:val="16"/>
      <w:szCs w:val="16"/>
    </w:rPr>
  </w:style>
  <w:style w:type="character" w:customStyle="1" w:styleId="TextedebullesCar">
    <w:name w:val="Texte de bulles Car"/>
    <w:basedOn w:val="Policepardfaut"/>
    <w:link w:val="Textedebulles"/>
    <w:uiPriority w:val="99"/>
    <w:semiHidden/>
    <w:rsid w:val="000C3567"/>
    <w:rPr>
      <w:rFonts w:ascii="Tahoma" w:eastAsia="MS Mincho" w:hAnsi="Tahoma" w:cs="Tahoma"/>
      <w:sz w:val="16"/>
      <w:szCs w:val="16"/>
    </w:rPr>
  </w:style>
  <w:style w:type="paragraph" w:styleId="En-tte">
    <w:name w:val="header"/>
    <w:basedOn w:val="Normal"/>
    <w:link w:val="En-tteCar"/>
    <w:uiPriority w:val="99"/>
    <w:unhideWhenUsed/>
    <w:rsid w:val="00CE4436"/>
    <w:pPr>
      <w:tabs>
        <w:tab w:val="center" w:pos="4536"/>
        <w:tab w:val="right" w:pos="9072"/>
      </w:tabs>
    </w:pPr>
  </w:style>
  <w:style w:type="character" w:customStyle="1" w:styleId="En-tteCar">
    <w:name w:val="En-tête Car"/>
    <w:basedOn w:val="Policepardfaut"/>
    <w:link w:val="En-tte"/>
    <w:uiPriority w:val="99"/>
    <w:rsid w:val="00CE4436"/>
    <w:rPr>
      <w:rFonts w:eastAsia="MS Mincho"/>
      <w:sz w:val="24"/>
      <w:szCs w:val="24"/>
    </w:rPr>
  </w:style>
  <w:style w:type="paragraph" w:styleId="Pieddepage">
    <w:name w:val="footer"/>
    <w:basedOn w:val="Normal"/>
    <w:link w:val="PieddepageCar"/>
    <w:uiPriority w:val="99"/>
    <w:unhideWhenUsed/>
    <w:rsid w:val="00CE4436"/>
    <w:pPr>
      <w:tabs>
        <w:tab w:val="center" w:pos="4536"/>
        <w:tab w:val="right" w:pos="9072"/>
      </w:tabs>
    </w:pPr>
  </w:style>
  <w:style w:type="character" w:customStyle="1" w:styleId="PieddepageCar">
    <w:name w:val="Pied de page Car"/>
    <w:basedOn w:val="Policepardfaut"/>
    <w:link w:val="Pieddepage"/>
    <w:uiPriority w:val="99"/>
    <w:rsid w:val="00CE4436"/>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2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gif"/><Relationship Id="rId18" Type="http://schemas.openxmlformats.org/officeDocument/2006/relationships/image" Target="media/image11.emf"/><Relationship Id="rId26" Type="http://schemas.openxmlformats.org/officeDocument/2006/relationships/image" Target="media/image19.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image" Target="media/image26.gif"/><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5.emf"/><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9.gif"/><Relationship Id="rId20" Type="http://schemas.openxmlformats.org/officeDocument/2006/relationships/image" Target="media/image13.emf"/><Relationship Id="rId29" Type="http://schemas.openxmlformats.org/officeDocument/2006/relationships/image" Target="media/image21.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7.emf"/><Relationship Id="rId32" Type="http://schemas.openxmlformats.org/officeDocument/2006/relationships/image" Target="media/image24.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4.wmf"/><Relationship Id="rId19" Type="http://schemas.openxmlformats.org/officeDocument/2006/relationships/image" Target="media/image12.e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oleObject" Target="embeddings/oleObject2.bin"/><Relationship Id="rId30" Type="http://schemas.openxmlformats.org/officeDocument/2006/relationships/image" Target="media/image22.emf"/><Relationship Id="rId35" Type="http://schemas.openxmlformats.org/officeDocument/2006/relationships/image" Target="media/image2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1246</Words>
  <Characters>6857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Termes de Go : A</vt:lpstr>
    </vt:vector>
  </TitlesOfParts>
  <Company>Unknown Organization</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Go : A</dc:title>
  <dc:creator>Unknown User</dc:creator>
  <cp:lastModifiedBy>jerome HUBERT</cp:lastModifiedBy>
  <cp:revision>8</cp:revision>
  <dcterms:created xsi:type="dcterms:W3CDTF">2015-03-26T22:25:00Z</dcterms:created>
  <dcterms:modified xsi:type="dcterms:W3CDTF">2015-03-27T08:38:00Z</dcterms:modified>
</cp:coreProperties>
</file>